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75" w:rsidRPr="008D5DD4" w:rsidRDefault="00260D3F" w:rsidP="00260D3F">
      <w:pPr>
        <w:rPr>
          <w:rFonts w:ascii="Malgun Gothic" w:eastAsia="Malgun Gothic" w:hAnsi="Malgun Gothic"/>
          <w:b/>
          <w:color w:val="1F497D" w:themeColor="text2"/>
          <w:sz w:val="32"/>
          <w:szCs w:val="32"/>
        </w:rPr>
      </w:pPr>
      <w:bookmarkStart w:id="0" w:name="_GoBack"/>
      <w:bookmarkEnd w:id="0"/>
      <w:r w:rsidRPr="008D5DD4">
        <w:rPr>
          <w:rFonts w:ascii="Malgun Gothic" w:eastAsia="Malgun Gothic" w:hAnsi="Malgun Gothic"/>
          <w:b/>
          <w:color w:val="1F497D" w:themeColor="text2"/>
          <w:sz w:val="32"/>
          <w:szCs w:val="32"/>
        </w:rPr>
        <w:t>INFORMATIVA AI SENSI DEL D.LGS</w:t>
      </w:r>
      <w:r w:rsidR="00E37C75" w:rsidRPr="008D5DD4">
        <w:rPr>
          <w:rFonts w:ascii="Malgun Gothic" w:eastAsia="Malgun Gothic" w:hAnsi="Malgun Gothic"/>
          <w:b/>
          <w:color w:val="1F497D" w:themeColor="text2"/>
          <w:sz w:val="32"/>
          <w:szCs w:val="32"/>
        </w:rPr>
        <w:t xml:space="preserve">. 152/1997, </w:t>
      </w:r>
      <w:r w:rsidRPr="008D5DD4">
        <w:rPr>
          <w:rFonts w:ascii="Malgun Gothic" w:eastAsia="Malgun Gothic" w:hAnsi="Malgun Gothic"/>
          <w:b/>
          <w:color w:val="1F497D" w:themeColor="text2"/>
          <w:sz w:val="32"/>
          <w:szCs w:val="32"/>
        </w:rPr>
        <w:t>COME MODIFICATO DAL D.LGS.</w:t>
      </w:r>
      <w:r w:rsidR="00E37C75" w:rsidRPr="008D5DD4">
        <w:rPr>
          <w:rFonts w:ascii="Malgun Gothic" w:eastAsia="Malgun Gothic" w:hAnsi="Malgun Gothic"/>
          <w:b/>
          <w:color w:val="1F497D" w:themeColor="text2"/>
          <w:sz w:val="32"/>
          <w:szCs w:val="32"/>
        </w:rPr>
        <w:t xml:space="preserve"> 104/2022</w:t>
      </w:r>
    </w:p>
    <w:sdt>
      <w:sdtPr>
        <w:rPr>
          <w:rFonts w:asciiTheme="minorHAnsi" w:eastAsiaTheme="minorHAnsi" w:hAnsiTheme="minorHAnsi" w:cstheme="minorBidi"/>
          <w:b w:val="0"/>
          <w:bCs w:val="0"/>
          <w:color w:val="auto"/>
          <w:sz w:val="22"/>
          <w:szCs w:val="22"/>
          <w:lang w:eastAsia="en-US"/>
        </w:rPr>
        <w:id w:val="-1820255545"/>
        <w:docPartObj>
          <w:docPartGallery w:val="Table of Contents"/>
          <w:docPartUnique/>
        </w:docPartObj>
      </w:sdtPr>
      <w:sdtEndPr/>
      <w:sdtContent>
        <w:p w:rsidR="00591ADF" w:rsidRPr="00591ADF" w:rsidRDefault="00591ADF" w:rsidP="00260D3F">
          <w:pPr>
            <w:pStyle w:val="Titolosommario"/>
            <w:spacing w:before="0"/>
          </w:pPr>
        </w:p>
        <w:p w:rsidR="00EE73A8" w:rsidRDefault="002C048A">
          <w:pPr>
            <w:pStyle w:val="Sommario2"/>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10411865" w:history="1">
            <w:r w:rsidR="00EE73A8" w:rsidRPr="00492CA0">
              <w:rPr>
                <w:rStyle w:val="Collegamentoipertestuale"/>
                <w:noProof/>
              </w:rPr>
              <w:t>1) CCNL APPLICATO</w:t>
            </w:r>
            <w:r w:rsidR="00EE73A8">
              <w:rPr>
                <w:noProof/>
                <w:webHidden/>
              </w:rPr>
              <w:tab/>
            </w:r>
            <w:r w:rsidR="00EE73A8">
              <w:rPr>
                <w:noProof/>
                <w:webHidden/>
              </w:rPr>
              <w:fldChar w:fldCharType="begin"/>
            </w:r>
            <w:r w:rsidR="00EE73A8">
              <w:rPr>
                <w:noProof/>
                <w:webHidden/>
              </w:rPr>
              <w:instrText xml:space="preserve"> PAGEREF _Toc110411865 \h </w:instrText>
            </w:r>
            <w:r w:rsidR="00EE73A8">
              <w:rPr>
                <w:noProof/>
                <w:webHidden/>
              </w:rPr>
            </w:r>
            <w:r w:rsidR="00EE73A8">
              <w:rPr>
                <w:noProof/>
                <w:webHidden/>
              </w:rPr>
              <w:fldChar w:fldCharType="separate"/>
            </w:r>
            <w:r w:rsidR="00EE73A8">
              <w:rPr>
                <w:noProof/>
                <w:webHidden/>
              </w:rPr>
              <w:t>2</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66" w:history="1">
            <w:r w:rsidR="00EE73A8" w:rsidRPr="00492CA0">
              <w:rPr>
                <w:rStyle w:val="Collegamentoipertestuale"/>
                <w:noProof/>
              </w:rPr>
              <w:t>2) CONTRATTI COLLETTIVI DI SECONDO LIVELLO APPLICATI</w:t>
            </w:r>
            <w:r w:rsidR="00EE73A8">
              <w:rPr>
                <w:noProof/>
                <w:webHidden/>
              </w:rPr>
              <w:tab/>
            </w:r>
            <w:r w:rsidR="00EE73A8">
              <w:rPr>
                <w:noProof/>
                <w:webHidden/>
              </w:rPr>
              <w:fldChar w:fldCharType="begin"/>
            </w:r>
            <w:r w:rsidR="00EE73A8">
              <w:rPr>
                <w:noProof/>
                <w:webHidden/>
              </w:rPr>
              <w:instrText xml:space="preserve"> PAGEREF _Toc110411866 \h </w:instrText>
            </w:r>
            <w:r w:rsidR="00EE73A8">
              <w:rPr>
                <w:noProof/>
                <w:webHidden/>
              </w:rPr>
            </w:r>
            <w:r w:rsidR="00EE73A8">
              <w:rPr>
                <w:noProof/>
                <w:webHidden/>
              </w:rPr>
              <w:fldChar w:fldCharType="separate"/>
            </w:r>
            <w:r w:rsidR="00EE73A8">
              <w:rPr>
                <w:noProof/>
                <w:webHidden/>
              </w:rPr>
              <w:t>2</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67" w:history="1">
            <w:r w:rsidR="00EE73A8" w:rsidRPr="00492CA0">
              <w:rPr>
                <w:rStyle w:val="Collegamentoipertestuale"/>
                <w:noProof/>
              </w:rPr>
              <w:t>3) LIVELLI, INQUADRAMENTI E QUALIFICHE</w:t>
            </w:r>
            <w:r w:rsidR="00EE73A8">
              <w:rPr>
                <w:noProof/>
                <w:webHidden/>
              </w:rPr>
              <w:tab/>
            </w:r>
            <w:r w:rsidR="00EE73A8">
              <w:rPr>
                <w:noProof/>
                <w:webHidden/>
              </w:rPr>
              <w:fldChar w:fldCharType="begin"/>
            </w:r>
            <w:r w:rsidR="00EE73A8">
              <w:rPr>
                <w:noProof/>
                <w:webHidden/>
              </w:rPr>
              <w:instrText xml:space="preserve"> PAGEREF _Toc110411867 \h </w:instrText>
            </w:r>
            <w:r w:rsidR="00EE73A8">
              <w:rPr>
                <w:noProof/>
                <w:webHidden/>
              </w:rPr>
            </w:r>
            <w:r w:rsidR="00EE73A8">
              <w:rPr>
                <w:noProof/>
                <w:webHidden/>
              </w:rPr>
              <w:fldChar w:fldCharType="separate"/>
            </w:r>
            <w:r w:rsidR="00EE73A8">
              <w:rPr>
                <w:noProof/>
                <w:webHidden/>
              </w:rPr>
              <w:t>2</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68" w:history="1">
            <w:r w:rsidR="00EE73A8" w:rsidRPr="00492CA0">
              <w:rPr>
                <w:rStyle w:val="Collegamentoipertestuale"/>
                <w:noProof/>
              </w:rPr>
              <w:t>Operatori di vendita</w:t>
            </w:r>
            <w:r w:rsidR="00EE73A8">
              <w:rPr>
                <w:noProof/>
                <w:webHidden/>
              </w:rPr>
              <w:tab/>
            </w:r>
            <w:r w:rsidR="00EE73A8">
              <w:rPr>
                <w:noProof/>
                <w:webHidden/>
              </w:rPr>
              <w:fldChar w:fldCharType="begin"/>
            </w:r>
            <w:r w:rsidR="00EE73A8">
              <w:rPr>
                <w:noProof/>
                <w:webHidden/>
              </w:rPr>
              <w:instrText xml:space="preserve"> PAGEREF _Toc110411868 \h </w:instrText>
            </w:r>
            <w:r w:rsidR="00EE73A8">
              <w:rPr>
                <w:noProof/>
                <w:webHidden/>
              </w:rPr>
            </w:r>
            <w:r w:rsidR="00EE73A8">
              <w:rPr>
                <w:noProof/>
                <w:webHidden/>
              </w:rPr>
              <w:fldChar w:fldCharType="separate"/>
            </w:r>
            <w:r w:rsidR="00EE73A8">
              <w:rPr>
                <w:noProof/>
                <w:webHidden/>
              </w:rPr>
              <w:t>3</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69" w:history="1">
            <w:r w:rsidR="00EE73A8" w:rsidRPr="00492CA0">
              <w:rPr>
                <w:rStyle w:val="Collegamentoipertestuale"/>
                <w:noProof/>
              </w:rPr>
              <w:t>4) RETRIBUZIONE</w:t>
            </w:r>
            <w:r w:rsidR="00EE73A8">
              <w:rPr>
                <w:noProof/>
                <w:webHidden/>
              </w:rPr>
              <w:tab/>
            </w:r>
            <w:r w:rsidR="00EE73A8">
              <w:rPr>
                <w:noProof/>
                <w:webHidden/>
              </w:rPr>
              <w:fldChar w:fldCharType="begin"/>
            </w:r>
            <w:r w:rsidR="00EE73A8">
              <w:rPr>
                <w:noProof/>
                <w:webHidden/>
              </w:rPr>
              <w:instrText xml:space="preserve"> PAGEREF _Toc110411869 \h </w:instrText>
            </w:r>
            <w:r w:rsidR="00EE73A8">
              <w:rPr>
                <w:noProof/>
                <w:webHidden/>
              </w:rPr>
            </w:r>
            <w:r w:rsidR="00EE73A8">
              <w:rPr>
                <w:noProof/>
                <w:webHidden/>
              </w:rPr>
              <w:fldChar w:fldCharType="separate"/>
            </w:r>
            <w:r w:rsidR="00EE73A8">
              <w:rPr>
                <w:noProof/>
                <w:webHidden/>
              </w:rPr>
              <w:t>3</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0" w:history="1">
            <w:r w:rsidR="00EE73A8" w:rsidRPr="00492CA0">
              <w:rPr>
                <w:rStyle w:val="Collegamentoipertestuale"/>
                <w:noProof/>
              </w:rPr>
              <w:t>Operatori di vendita</w:t>
            </w:r>
            <w:r w:rsidR="00EE73A8">
              <w:rPr>
                <w:noProof/>
                <w:webHidden/>
              </w:rPr>
              <w:tab/>
            </w:r>
            <w:r w:rsidR="00EE73A8">
              <w:rPr>
                <w:noProof/>
                <w:webHidden/>
              </w:rPr>
              <w:fldChar w:fldCharType="begin"/>
            </w:r>
            <w:r w:rsidR="00EE73A8">
              <w:rPr>
                <w:noProof/>
                <w:webHidden/>
              </w:rPr>
              <w:instrText xml:space="preserve"> PAGEREF _Toc110411870 \h </w:instrText>
            </w:r>
            <w:r w:rsidR="00EE73A8">
              <w:rPr>
                <w:noProof/>
                <w:webHidden/>
              </w:rPr>
            </w:r>
            <w:r w:rsidR="00EE73A8">
              <w:rPr>
                <w:noProof/>
                <w:webHidden/>
              </w:rPr>
              <w:fldChar w:fldCharType="separate"/>
            </w:r>
            <w:r w:rsidR="00EE73A8">
              <w:rPr>
                <w:noProof/>
                <w:webHidden/>
              </w:rPr>
              <w:t>3</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1" w:history="1">
            <w:r w:rsidR="00EE73A8" w:rsidRPr="00492CA0">
              <w:rPr>
                <w:rStyle w:val="Collegamentoipertestuale"/>
                <w:noProof/>
              </w:rPr>
              <w:t>Apprendisti</w:t>
            </w:r>
            <w:r w:rsidR="00EE73A8">
              <w:rPr>
                <w:noProof/>
                <w:webHidden/>
              </w:rPr>
              <w:tab/>
            </w:r>
            <w:r w:rsidR="00EE73A8">
              <w:rPr>
                <w:noProof/>
                <w:webHidden/>
              </w:rPr>
              <w:fldChar w:fldCharType="begin"/>
            </w:r>
            <w:r w:rsidR="00EE73A8">
              <w:rPr>
                <w:noProof/>
                <w:webHidden/>
              </w:rPr>
              <w:instrText xml:space="preserve"> PAGEREF _Toc110411871 \h </w:instrText>
            </w:r>
            <w:r w:rsidR="00EE73A8">
              <w:rPr>
                <w:noProof/>
                <w:webHidden/>
              </w:rPr>
            </w:r>
            <w:r w:rsidR="00EE73A8">
              <w:rPr>
                <w:noProof/>
                <w:webHidden/>
              </w:rPr>
              <w:fldChar w:fldCharType="separate"/>
            </w:r>
            <w:r w:rsidR="00EE73A8">
              <w:rPr>
                <w:noProof/>
                <w:webHidden/>
              </w:rPr>
              <w:t>4</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2" w:history="1">
            <w:r w:rsidR="00EE73A8" w:rsidRPr="00492CA0">
              <w:rPr>
                <w:rStyle w:val="Collegamentoipertestuale"/>
                <w:noProof/>
              </w:rPr>
              <w:t>Parametri</w:t>
            </w:r>
            <w:r w:rsidR="00EE73A8">
              <w:rPr>
                <w:noProof/>
                <w:webHidden/>
              </w:rPr>
              <w:tab/>
            </w:r>
            <w:r w:rsidR="00EE73A8">
              <w:rPr>
                <w:noProof/>
                <w:webHidden/>
              </w:rPr>
              <w:fldChar w:fldCharType="begin"/>
            </w:r>
            <w:r w:rsidR="00EE73A8">
              <w:rPr>
                <w:noProof/>
                <w:webHidden/>
              </w:rPr>
              <w:instrText xml:space="preserve"> PAGEREF _Toc110411872 \h </w:instrText>
            </w:r>
            <w:r w:rsidR="00EE73A8">
              <w:rPr>
                <w:noProof/>
                <w:webHidden/>
              </w:rPr>
            </w:r>
            <w:r w:rsidR="00EE73A8">
              <w:rPr>
                <w:noProof/>
                <w:webHidden/>
              </w:rPr>
              <w:fldChar w:fldCharType="separate"/>
            </w:r>
            <w:r w:rsidR="00EE73A8">
              <w:rPr>
                <w:noProof/>
                <w:webHidden/>
              </w:rPr>
              <w:t>4</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3" w:history="1">
            <w:r w:rsidR="00EE73A8" w:rsidRPr="00492CA0">
              <w:rPr>
                <w:rStyle w:val="Collegamentoipertestuale"/>
                <w:noProof/>
              </w:rPr>
              <w:t>Altri elementi</w:t>
            </w:r>
            <w:r w:rsidR="00EE73A8">
              <w:rPr>
                <w:noProof/>
                <w:webHidden/>
              </w:rPr>
              <w:tab/>
            </w:r>
            <w:r w:rsidR="00EE73A8">
              <w:rPr>
                <w:noProof/>
                <w:webHidden/>
              </w:rPr>
              <w:fldChar w:fldCharType="begin"/>
            </w:r>
            <w:r w:rsidR="00EE73A8">
              <w:rPr>
                <w:noProof/>
                <w:webHidden/>
              </w:rPr>
              <w:instrText xml:space="preserve"> PAGEREF _Toc110411873 \h </w:instrText>
            </w:r>
            <w:r w:rsidR="00EE73A8">
              <w:rPr>
                <w:noProof/>
                <w:webHidden/>
              </w:rPr>
            </w:r>
            <w:r w:rsidR="00EE73A8">
              <w:rPr>
                <w:noProof/>
                <w:webHidden/>
              </w:rPr>
              <w:fldChar w:fldCharType="separate"/>
            </w:r>
            <w:r w:rsidR="00EE73A8">
              <w:rPr>
                <w:noProof/>
                <w:webHidden/>
              </w:rPr>
              <w:t>4</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74" w:history="1">
            <w:r w:rsidR="00EE73A8" w:rsidRPr="00492CA0">
              <w:rPr>
                <w:rStyle w:val="Collegamentoipertestuale"/>
                <w:noProof/>
              </w:rPr>
              <w:t>5) STRAORDINARI E SUPPLEMENTARE</w:t>
            </w:r>
            <w:r w:rsidR="00EE73A8">
              <w:rPr>
                <w:noProof/>
                <w:webHidden/>
              </w:rPr>
              <w:tab/>
            </w:r>
            <w:r w:rsidR="00EE73A8">
              <w:rPr>
                <w:noProof/>
                <w:webHidden/>
              </w:rPr>
              <w:fldChar w:fldCharType="begin"/>
            </w:r>
            <w:r w:rsidR="00EE73A8">
              <w:rPr>
                <w:noProof/>
                <w:webHidden/>
              </w:rPr>
              <w:instrText xml:space="preserve"> PAGEREF _Toc110411874 \h </w:instrText>
            </w:r>
            <w:r w:rsidR="00EE73A8">
              <w:rPr>
                <w:noProof/>
                <w:webHidden/>
              </w:rPr>
            </w:r>
            <w:r w:rsidR="00EE73A8">
              <w:rPr>
                <w:noProof/>
                <w:webHidden/>
              </w:rPr>
              <w:fldChar w:fldCharType="separate"/>
            </w:r>
            <w:r w:rsidR="00EE73A8">
              <w:rPr>
                <w:noProof/>
                <w:webHidden/>
              </w:rPr>
              <w:t>5</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5" w:history="1">
            <w:r w:rsidR="00EE73A8" w:rsidRPr="00492CA0">
              <w:rPr>
                <w:rStyle w:val="Collegamentoipertestuale"/>
                <w:noProof/>
              </w:rPr>
              <w:t>Lavoro straordinario</w:t>
            </w:r>
            <w:r w:rsidR="00EE73A8">
              <w:rPr>
                <w:noProof/>
                <w:webHidden/>
              </w:rPr>
              <w:tab/>
            </w:r>
            <w:r w:rsidR="00EE73A8">
              <w:rPr>
                <w:noProof/>
                <w:webHidden/>
              </w:rPr>
              <w:fldChar w:fldCharType="begin"/>
            </w:r>
            <w:r w:rsidR="00EE73A8">
              <w:rPr>
                <w:noProof/>
                <w:webHidden/>
              </w:rPr>
              <w:instrText xml:space="preserve"> PAGEREF _Toc110411875 \h </w:instrText>
            </w:r>
            <w:r w:rsidR="00EE73A8">
              <w:rPr>
                <w:noProof/>
                <w:webHidden/>
              </w:rPr>
            </w:r>
            <w:r w:rsidR="00EE73A8">
              <w:rPr>
                <w:noProof/>
                <w:webHidden/>
              </w:rPr>
              <w:fldChar w:fldCharType="separate"/>
            </w:r>
            <w:r w:rsidR="00EE73A8">
              <w:rPr>
                <w:noProof/>
                <w:webHidden/>
              </w:rPr>
              <w:t>5</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6" w:history="1">
            <w:r w:rsidR="00EE73A8" w:rsidRPr="00492CA0">
              <w:rPr>
                <w:rStyle w:val="Collegamentoipertestuale"/>
                <w:noProof/>
              </w:rPr>
              <w:t>Lavoro supplementare e clausole elastiche</w:t>
            </w:r>
            <w:r w:rsidR="00EE73A8">
              <w:rPr>
                <w:noProof/>
                <w:webHidden/>
              </w:rPr>
              <w:tab/>
            </w:r>
            <w:r w:rsidR="00EE73A8">
              <w:rPr>
                <w:noProof/>
                <w:webHidden/>
              </w:rPr>
              <w:fldChar w:fldCharType="begin"/>
            </w:r>
            <w:r w:rsidR="00EE73A8">
              <w:rPr>
                <w:noProof/>
                <w:webHidden/>
              </w:rPr>
              <w:instrText xml:space="preserve"> PAGEREF _Toc110411876 \h </w:instrText>
            </w:r>
            <w:r w:rsidR="00EE73A8">
              <w:rPr>
                <w:noProof/>
                <w:webHidden/>
              </w:rPr>
            </w:r>
            <w:r w:rsidR="00EE73A8">
              <w:rPr>
                <w:noProof/>
                <w:webHidden/>
              </w:rPr>
              <w:fldChar w:fldCharType="separate"/>
            </w:r>
            <w:r w:rsidR="00EE73A8">
              <w:rPr>
                <w:noProof/>
                <w:webHidden/>
              </w:rPr>
              <w:t>5</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77" w:history="1">
            <w:r w:rsidR="00EE73A8" w:rsidRPr="00492CA0">
              <w:rPr>
                <w:rStyle w:val="Collegamentoipertestuale"/>
                <w:noProof/>
              </w:rPr>
              <w:t>6) ORARIO, FERIE, FESTIVITÀ E PERMESSI RETRIBUITI</w:t>
            </w:r>
            <w:r w:rsidR="00EE73A8">
              <w:rPr>
                <w:noProof/>
                <w:webHidden/>
              </w:rPr>
              <w:tab/>
            </w:r>
            <w:r w:rsidR="00EE73A8">
              <w:rPr>
                <w:noProof/>
                <w:webHidden/>
              </w:rPr>
              <w:fldChar w:fldCharType="begin"/>
            </w:r>
            <w:r w:rsidR="00EE73A8">
              <w:rPr>
                <w:noProof/>
                <w:webHidden/>
              </w:rPr>
              <w:instrText xml:space="preserve"> PAGEREF _Toc110411877 \h </w:instrText>
            </w:r>
            <w:r w:rsidR="00EE73A8">
              <w:rPr>
                <w:noProof/>
                <w:webHidden/>
              </w:rPr>
            </w:r>
            <w:r w:rsidR="00EE73A8">
              <w:rPr>
                <w:noProof/>
                <w:webHidden/>
              </w:rPr>
              <w:fldChar w:fldCharType="separate"/>
            </w:r>
            <w:r w:rsidR="00EE73A8">
              <w:rPr>
                <w:noProof/>
                <w:webHidden/>
              </w:rPr>
              <w:t>6</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78" w:history="1">
            <w:r w:rsidR="00EE73A8" w:rsidRPr="00492CA0">
              <w:rPr>
                <w:rStyle w:val="Collegamentoipertestuale"/>
                <w:noProof/>
              </w:rPr>
              <w:t>7) CONGEDI</w:t>
            </w:r>
            <w:r w:rsidR="00EE73A8">
              <w:rPr>
                <w:noProof/>
                <w:webHidden/>
              </w:rPr>
              <w:tab/>
            </w:r>
            <w:r w:rsidR="00EE73A8">
              <w:rPr>
                <w:noProof/>
                <w:webHidden/>
              </w:rPr>
              <w:fldChar w:fldCharType="begin"/>
            </w:r>
            <w:r w:rsidR="00EE73A8">
              <w:rPr>
                <w:noProof/>
                <w:webHidden/>
              </w:rPr>
              <w:instrText xml:space="preserve"> PAGEREF _Toc110411878 \h </w:instrText>
            </w:r>
            <w:r w:rsidR="00EE73A8">
              <w:rPr>
                <w:noProof/>
                <w:webHidden/>
              </w:rPr>
            </w:r>
            <w:r w:rsidR="00EE73A8">
              <w:rPr>
                <w:noProof/>
                <w:webHidden/>
              </w:rPr>
              <w:fldChar w:fldCharType="separate"/>
            </w:r>
            <w:r w:rsidR="00EE73A8">
              <w:rPr>
                <w:noProof/>
                <w:webHidden/>
              </w:rPr>
              <w:t>7</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79" w:history="1">
            <w:r w:rsidR="00EE73A8" w:rsidRPr="00492CA0">
              <w:rPr>
                <w:rStyle w:val="Collegamentoipertestuale"/>
                <w:noProof/>
              </w:rPr>
              <w:t>Maternità</w:t>
            </w:r>
            <w:r w:rsidR="00EE73A8">
              <w:rPr>
                <w:noProof/>
                <w:webHidden/>
              </w:rPr>
              <w:tab/>
            </w:r>
            <w:r w:rsidR="00EE73A8">
              <w:rPr>
                <w:noProof/>
                <w:webHidden/>
              </w:rPr>
              <w:fldChar w:fldCharType="begin"/>
            </w:r>
            <w:r w:rsidR="00EE73A8">
              <w:rPr>
                <w:noProof/>
                <w:webHidden/>
              </w:rPr>
              <w:instrText xml:space="preserve"> PAGEREF _Toc110411879 \h </w:instrText>
            </w:r>
            <w:r w:rsidR="00EE73A8">
              <w:rPr>
                <w:noProof/>
                <w:webHidden/>
              </w:rPr>
            </w:r>
            <w:r w:rsidR="00EE73A8">
              <w:rPr>
                <w:noProof/>
                <w:webHidden/>
              </w:rPr>
              <w:fldChar w:fldCharType="separate"/>
            </w:r>
            <w:r w:rsidR="00EE73A8">
              <w:rPr>
                <w:noProof/>
                <w:webHidden/>
              </w:rPr>
              <w:t>7</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80" w:history="1">
            <w:r w:rsidR="00EE73A8" w:rsidRPr="00492CA0">
              <w:rPr>
                <w:rStyle w:val="Collegamentoipertestuale"/>
                <w:noProof/>
              </w:rPr>
              <w:t>Malattia</w:t>
            </w:r>
            <w:r w:rsidR="00EE73A8">
              <w:rPr>
                <w:noProof/>
                <w:webHidden/>
              </w:rPr>
              <w:tab/>
            </w:r>
            <w:r w:rsidR="00EE73A8">
              <w:rPr>
                <w:noProof/>
                <w:webHidden/>
              </w:rPr>
              <w:fldChar w:fldCharType="begin"/>
            </w:r>
            <w:r w:rsidR="00EE73A8">
              <w:rPr>
                <w:noProof/>
                <w:webHidden/>
              </w:rPr>
              <w:instrText xml:space="preserve"> PAGEREF _Toc110411880 \h </w:instrText>
            </w:r>
            <w:r w:rsidR="00EE73A8">
              <w:rPr>
                <w:noProof/>
                <w:webHidden/>
              </w:rPr>
            </w:r>
            <w:r w:rsidR="00EE73A8">
              <w:rPr>
                <w:noProof/>
                <w:webHidden/>
              </w:rPr>
              <w:fldChar w:fldCharType="separate"/>
            </w:r>
            <w:r w:rsidR="00EE73A8">
              <w:rPr>
                <w:noProof/>
                <w:webHidden/>
              </w:rPr>
              <w:t>7</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81" w:history="1">
            <w:r w:rsidR="00EE73A8" w:rsidRPr="00492CA0">
              <w:rPr>
                <w:rStyle w:val="Collegamentoipertestuale"/>
                <w:noProof/>
              </w:rPr>
              <w:t>Infortunio</w:t>
            </w:r>
            <w:r w:rsidR="00EE73A8">
              <w:rPr>
                <w:noProof/>
                <w:webHidden/>
              </w:rPr>
              <w:tab/>
            </w:r>
            <w:r w:rsidR="00EE73A8">
              <w:rPr>
                <w:noProof/>
                <w:webHidden/>
              </w:rPr>
              <w:fldChar w:fldCharType="begin"/>
            </w:r>
            <w:r w:rsidR="00EE73A8">
              <w:rPr>
                <w:noProof/>
                <w:webHidden/>
              </w:rPr>
              <w:instrText xml:space="preserve"> PAGEREF _Toc110411881 \h </w:instrText>
            </w:r>
            <w:r w:rsidR="00EE73A8">
              <w:rPr>
                <w:noProof/>
                <w:webHidden/>
              </w:rPr>
            </w:r>
            <w:r w:rsidR="00EE73A8">
              <w:rPr>
                <w:noProof/>
                <w:webHidden/>
              </w:rPr>
              <w:fldChar w:fldCharType="separate"/>
            </w:r>
            <w:r w:rsidR="00EE73A8">
              <w:rPr>
                <w:noProof/>
                <w:webHidden/>
              </w:rPr>
              <w:t>7</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82" w:history="1">
            <w:r w:rsidR="00EE73A8" w:rsidRPr="00492CA0">
              <w:rPr>
                <w:rStyle w:val="Collegamentoipertestuale"/>
                <w:noProof/>
              </w:rPr>
              <w:t>Altri congedi</w:t>
            </w:r>
            <w:r w:rsidR="00EE73A8">
              <w:rPr>
                <w:noProof/>
                <w:webHidden/>
              </w:rPr>
              <w:tab/>
            </w:r>
            <w:r w:rsidR="00EE73A8">
              <w:rPr>
                <w:noProof/>
                <w:webHidden/>
              </w:rPr>
              <w:fldChar w:fldCharType="begin"/>
            </w:r>
            <w:r w:rsidR="00EE73A8">
              <w:rPr>
                <w:noProof/>
                <w:webHidden/>
              </w:rPr>
              <w:instrText xml:space="preserve"> PAGEREF _Toc110411882 \h </w:instrText>
            </w:r>
            <w:r w:rsidR="00EE73A8">
              <w:rPr>
                <w:noProof/>
                <w:webHidden/>
              </w:rPr>
            </w:r>
            <w:r w:rsidR="00EE73A8">
              <w:rPr>
                <w:noProof/>
                <w:webHidden/>
              </w:rPr>
              <w:fldChar w:fldCharType="separate"/>
            </w:r>
            <w:r w:rsidR="00EE73A8">
              <w:rPr>
                <w:noProof/>
                <w:webHidden/>
              </w:rPr>
              <w:t>8</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83" w:history="1">
            <w:r w:rsidR="00EE73A8" w:rsidRPr="00492CA0">
              <w:rPr>
                <w:rStyle w:val="Collegamentoipertestuale"/>
                <w:noProof/>
              </w:rPr>
              <w:t>8) PERIODO DI PROVA</w:t>
            </w:r>
            <w:r w:rsidR="00EE73A8">
              <w:rPr>
                <w:noProof/>
                <w:webHidden/>
              </w:rPr>
              <w:tab/>
            </w:r>
            <w:r w:rsidR="00EE73A8">
              <w:rPr>
                <w:noProof/>
                <w:webHidden/>
              </w:rPr>
              <w:fldChar w:fldCharType="begin"/>
            </w:r>
            <w:r w:rsidR="00EE73A8">
              <w:rPr>
                <w:noProof/>
                <w:webHidden/>
              </w:rPr>
              <w:instrText xml:space="preserve"> PAGEREF _Toc110411883 \h </w:instrText>
            </w:r>
            <w:r w:rsidR="00EE73A8">
              <w:rPr>
                <w:noProof/>
                <w:webHidden/>
              </w:rPr>
            </w:r>
            <w:r w:rsidR="00EE73A8">
              <w:rPr>
                <w:noProof/>
                <w:webHidden/>
              </w:rPr>
              <w:fldChar w:fldCharType="separate"/>
            </w:r>
            <w:r w:rsidR="00EE73A8">
              <w:rPr>
                <w:noProof/>
                <w:webHidden/>
              </w:rPr>
              <w:t>8</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84" w:history="1">
            <w:r w:rsidR="00EE73A8" w:rsidRPr="00492CA0">
              <w:rPr>
                <w:rStyle w:val="Collegamentoipertestuale"/>
                <w:noProof/>
              </w:rPr>
              <w:t>9) PREAVVISO</w:t>
            </w:r>
            <w:r w:rsidR="00EE73A8">
              <w:rPr>
                <w:noProof/>
                <w:webHidden/>
              </w:rPr>
              <w:tab/>
            </w:r>
            <w:r w:rsidR="00EE73A8">
              <w:rPr>
                <w:noProof/>
                <w:webHidden/>
              </w:rPr>
              <w:fldChar w:fldCharType="begin"/>
            </w:r>
            <w:r w:rsidR="00EE73A8">
              <w:rPr>
                <w:noProof/>
                <w:webHidden/>
              </w:rPr>
              <w:instrText xml:space="preserve"> PAGEREF _Toc110411884 \h </w:instrText>
            </w:r>
            <w:r w:rsidR="00EE73A8">
              <w:rPr>
                <w:noProof/>
                <w:webHidden/>
              </w:rPr>
            </w:r>
            <w:r w:rsidR="00EE73A8">
              <w:rPr>
                <w:noProof/>
                <w:webHidden/>
              </w:rPr>
              <w:fldChar w:fldCharType="separate"/>
            </w:r>
            <w:r w:rsidR="00EE73A8">
              <w:rPr>
                <w:noProof/>
                <w:webHidden/>
              </w:rPr>
              <w:t>8</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85" w:history="1">
            <w:r w:rsidR="00EE73A8" w:rsidRPr="00492CA0">
              <w:rPr>
                <w:rStyle w:val="Collegamentoipertestuale"/>
                <w:noProof/>
              </w:rPr>
              <w:t>10) FORMAZIONE EROGATA DAL DATORE DI LAVORO</w:t>
            </w:r>
            <w:r w:rsidR="00EE73A8">
              <w:rPr>
                <w:noProof/>
                <w:webHidden/>
              </w:rPr>
              <w:tab/>
            </w:r>
            <w:r w:rsidR="00EE73A8">
              <w:rPr>
                <w:noProof/>
                <w:webHidden/>
              </w:rPr>
              <w:fldChar w:fldCharType="begin"/>
            </w:r>
            <w:r w:rsidR="00EE73A8">
              <w:rPr>
                <w:noProof/>
                <w:webHidden/>
              </w:rPr>
              <w:instrText xml:space="preserve"> PAGEREF _Toc110411885 \h </w:instrText>
            </w:r>
            <w:r w:rsidR="00EE73A8">
              <w:rPr>
                <w:noProof/>
                <w:webHidden/>
              </w:rPr>
            </w:r>
            <w:r w:rsidR="00EE73A8">
              <w:rPr>
                <w:noProof/>
                <w:webHidden/>
              </w:rPr>
              <w:fldChar w:fldCharType="separate"/>
            </w:r>
            <w:r w:rsidR="00EE73A8">
              <w:rPr>
                <w:noProof/>
                <w:webHidden/>
              </w:rPr>
              <w:t>8</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86" w:history="1">
            <w:r w:rsidR="00EE73A8" w:rsidRPr="00492CA0">
              <w:rPr>
                <w:rStyle w:val="Collegamentoipertestuale"/>
                <w:noProof/>
              </w:rPr>
              <w:t>Fondi per la formazione</w:t>
            </w:r>
            <w:r w:rsidR="00EE73A8">
              <w:rPr>
                <w:noProof/>
                <w:webHidden/>
              </w:rPr>
              <w:tab/>
            </w:r>
            <w:r w:rsidR="00EE73A8">
              <w:rPr>
                <w:noProof/>
                <w:webHidden/>
              </w:rPr>
              <w:fldChar w:fldCharType="begin"/>
            </w:r>
            <w:r w:rsidR="00EE73A8">
              <w:rPr>
                <w:noProof/>
                <w:webHidden/>
              </w:rPr>
              <w:instrText xml:space="preserve"> PAGEREF _Toc110411886 \h </w:instrText>
            </w:r>
            <w:r w:rsidR="00EE73A8">
              <w:rPr>
                <w:noProof/>
                <w:webHidden/>
              </w:rPr>
            </w:r>
            <w:r w:rsidR="00EE73A8">
              <w:rPr>
                <w:noProof/>
                <w:webHidden/>
              </w:rPr>
              <w:fldChar w:fldCharType="separate"/>
            </w:r>
            <w:r w:rsidR="00EE73A8">
              <w:rPr>
                <w:noProof/>
                <w:webHidden/>
              </w:rPr>
              <w:t>8</w:t>
            </w:r>
            <w:r w:rsidR="00EE73A8">
              <w:rPr>
                <w:noProof/>
                <w:webHidden/>
              </w:rPr>
              <w:fldChar w:fldCharType="end"/>
            </w:r>
          </w:hyperlink>
        </w:p>
        <w:p w:rsidR="00EE73A8" w:rsidRDefault="003C44F7">
          <w:pPr>
            <w:pStyle w:val="Sommario3"/>
            <w:tabs>
              <w:tab w:val="right" w:leader="dot" w:pos="9628"/>
            </w:tabs>
            <w:rPr>
              <w:rFonts w:eastAsiaTheme="minorEastAsia"/>
              <w:noProof/>
              <w:lang w:eastAsia="it-IT"/>
            </w:rPr>
          </w:pPr>
          <w:hyperlink w:anchor="_Toc110411887" w:history="1">
            <w:r w:rsidR="00EE73A8" w:rsidRPr="00492CA0">
              <w:rPr>
                <w:rStyle w:val="Collegamentoipertestuale"/>
                <w:noProof/>
              </w:rPr>
              <w:t>Apprendisti</w:t>
            </w:r>
            <w:r w:rsidR="00EE73A8">
              <w:rPr>
                <w:noProof/>
                <w:webHidden/>
              </w:rPr>
              <w:tab/>
            </w:r>
            <w:r w:rsidR="00EE73A8">
              <w:rPr>
                <w:noProof/>
                <w:webHidden/>
              </w:rPr>
              <w:fldChar w:fldCharType="begin"/>
            </w:r>
            <w:r w:rsidR="00EE73A8">
              <w:rPr>
                <w:noProof/>
                <w:webHidden/>
              </w:rPr>
              <w:instrText xml:space="preserve"> PAGEREF _Toc110411887 \h </w:instrText>
            </w:r>
            <w:r w:rsidR="00EE73A8">
              <w:rPr>
                <w:noProof/>
                <w:webHidden/>
              </w:rPr>
            </w:r>
            <w:r w:rsidR="00EE73A8">
              <w:rPr>
                <w:noProof/>
                <w:webHidden/>
              </w:rPr>
              <w:fldChar w:fldCharType="separate"/>
            </w:r>
            <w:r w:rsidR="00EE73A8">
              <w:rPr>
                <w:noProof/>
                <w:webHidden/>
              </w:rPr>
              <w:t>9</w:t>
            </w:r>
            <w:r w:rsidR="00EE73A8">
              <w:rPr>
                <w:noProof/>
                <w:webHidden/>
              </w:rPr>
              <w:fldChar w:fldCharType="end"/>
            </w:r>
          </w:hyperlink>
        </w:p>
        <w:p w:rsidR="00EE73A8" w:rsidRDefault="003C44F7">
          <w:pPr>
            <w:pStyle w:val="Sommario2"/>
            <w:tabs>
              <w:tab w:val="right" w:leader="dot" w:pos="9628"/>
            </w:tabs>
            <w:rPr>
              <w:rFonts w:eastAsiaTheme="minorEastAsia"/>
              <w:noProof/>
              <w:lang w:eastAsia="it-IT"/>
            </w:rPr>
          </w:pPr>
          <w:hyperlink w:anchor="_Toc110411888" w:history="1">
            <w:r w:rsidR="00EE73A8" w:rsidRPr="00492CA0">
              <w:rPr>
                <w:rStyle w:val="Collegamentoipertestuale"/>
                <w:noProof/>
              </w:rPr>
              <w:t>11) PREVIDENZA E ASSISTENZA SANITARIA</w:t>
            </w:r>
            <w:r w:rsidR="00EE73A8">
              <w:rPr>
                <w:noProof/>
                <w:webHidden/>
              </w:rPr>
              <w:tab/>
            </w:r>
            <w:r w:rsidR="00EE73A8">
              <w:rPr>
                <w:noProof/>
                <w:webHidden/>
              </w:rPr>
              <w:fldChar w:fldCharType="begin"/>
            </w:r>
            <w:r w:rsidR="00EE73A8">
              <w:rPr>
                <w:noProof/>
                <w:webHidden/>
              </w:rPr>
              <w:instrText xml:space="preserve"> PAGEREF _Toc110411888 \h </w:instrText>
            </w:r>
            <w:r w:rsidR="00EE73A8">
              <w:rPr>
                <w:noProof/>
                <w:webHidden/>
              </w:rPr>
            </w:r>
            <w:r w:rsidR="00EE73A8">
              <w:rPr>
                <w:noProof/>
                <w:webHidden/>
              </w:rPr>
              <w:fldChar w:fldCharType="separate"/>
            </w:r>
            <w:r w:rsidR="00EE73A8">
              <w:rPr>
                <w:noProof/>
                <w:webHidden/>
              </w:rPr>
              <w:t>10</w:t>
            </w:r>
            <w:r w:rsidR="00EE73A8">
              <w:rPr>
                <w:noProof/>
                <w:webHidden/>
              </w:rPr>
              <w:fldChar w:fldCharType="end"/>
            </w:r>
          </w:hyperlink>
        </w:p>
        <w:p w:rsidR="002C048A" w:rsidRDefault="002C048A" w:rsidP="00591ADF">
          <w:pPr>
            <w:spacing w:after="0"/>
          </w:pPr>
          <w:r>
            <w:rPr>
              <w:b/>
              <w:bCs/>
            </w:rPr>
            <w:fldChar w:fldCharType="end"/>
          </w:r>
        </w:p>
      </w:sdtContent>
    </w:sdt>
    <w:p w:rsidR="00482928" w:rsidRDefault="00482928" w:rsidP="00591ADF">
      <w:pPr>
        <w:spacing w:after="0"/>
        <w:rPr>
          <w:rFonts w:ascii="Malgun Gothic" w:eastAsia="Malgun Gothic" w:hAnsi="Malgun Gothic" w:cs="Malgun Gothic"/>
          <w:b/>
          <w:bCs/>
        </w:rPr>
      </w:pPr>
      <w:r>
        <w:br w:type="page"/>
      </w:r>
    </w:p>
    <w:p w:rsidR="00B80D06" w:rsidRDefault="00C3166A" w:rsidP="00D604D9">
      <w:pPr>
        <w:pStyle w:val="Titolo2"/>
        <w:spacing w:before="0"/>
      </w:pPr>
      <w:bookmarkStart w:id="1" w:name="_Toc110411865"/>
      <w:r>
        <w:lastRenderedPageBreak/>
        <w:t xml:space="preserve">1) </w:t>
      </w:r>
      <w:r w:rsidR="00B80D06" w:rsidRPr="00C3166A">
        <w:t xml:space="preserve">CCNL </w:t>
      </w:r>
      <w:r w:rsidRPr="00C3166A">
        <w:t>APPLICATO</w:t>
      </w:r>
      <w:bookmarkEnd w:id="1"/>
    </w:p>
    <w:p w:rsidR="00D604D9" w:rsidRPr="00D604D9" w:rsidRDefault="00D604D9" w:rsidP="00D604D9">
      <w:pPr>
        <w:spacing w:after="0"/>
      </w:pPr>
    </w:p>
    <w:tbl>
      <w:tblPr>
        <w:tblStyle w:val="Grigliatabella"/>
        <w:tblW w:w="9747" w:type="dxa"/>
        <w:tblLook w:val="04A0" w:firstRow="1" w:lastRow="0" w:firstColumn="1" w:lastColumn="0" w:noHBand="0" w:noVBand="1"/>
      </w:tblPr>
      <w:tblGrid>
        <w:gridCol w:w="2660"/>
        <w:gridCol w:w="2268"/>
        <w:gridCol w:w="2268"/>
        <w:gridCol w:w="2551"/>
      </w:tblGrid>
      <w:tr w:rsidR="00B80D06" w:rsidTr="00482928">
        <w:trPr>
          <w:trHeight w:val="415"/>
        </w:trPr>
        <w:tc>
          <w:tcPr>
            <w:tcW w:w="2660" w:type="dxa"/>
            <w:vAlign w:val="center"/>
          </w:tcPr>
          <w:p w:rsidR="00B80D06" w:rsidRPr="00482928" w:rsidRDefault="00B80D06" w:rsidP="00D604D9">
            <w:pPr>
              <w:jc w:val="center"/>
              <w:rPr>
                <w:b/>
              </w:rPr>
            </w:pPr>
            <w:r w:rsidRPr="00482928">
              <w:rPr>
                <w:b/>
              </w:rPr>
              <w:t>Denominazione</w:t>
            </w:r>
            <w:r w:rsidR="00C3166A" w:rsidRPr="00482928">
              <w:rPr>
                <w:b/>
              </w:rPr>
              <w:t xml:space="preserve"> CCNL</w:t>
            </w:r>
          </w:p>
        </w:tc>
        <w:tc>
          <w:tcPr>
            <w:tcW w:w="2268" w:type="dxa"/>
            <w:vAlign w:val="center"/>
          </w:tcPr>
          <w:p w:rsidR="00B80D06" w:rsidRPr="00482928" w:rsidRDefault="00B80D06" w:rsidP="00D604D9">
            <w:pPr>
              <w:jc w:val="center"/>
              <w:rPr>
                <w:b/>
              </w:rPr>
            </w:pPr>
            <w:r w:rsidRPr="00482928">
              <w:rPr>
                <w:b/>
              </w:rPr>
              <w:t>Parti firmatarie</w:t>
            </w:r>
          </w:p>
        </w:tc>
        <w:tc>
          <w:tcPr>
            <w:tcW w:w="2268" w:type="dxa"/>
            <w:vAlign w:val="center"/>
          </w:tcPr>
          <w:p w:rsidR="00B80D06" w:rsidRPr="00482928" w:rsidRDefault="00B80D06" w:rsidP="00D604D9">
            <w:pPr>
              <w:jc w:val="center"/>
              <w:rPr>
                <w:b/>
              </w:rPr>
            </w:pPr>
            <w:r w:rsidRPr="00482928">
              <w:rPr>
                <w:b/>
              </w:rPr>
              <w:t>Data di stipula</w:t>
            </w:r>
          </w:p>
        </w:tc>
        <w:tc>
          <w:tcPr>
            <w:tcW w:w="2551" w:type="dxa"/>
            <w:vAlign w:val="center"/>
          </w:tcPr>
          <w:p w:rsidR="00B80D06" w:rsidRPr="00482928" w:rsidRDefault="00B80D06" w:rsidP="00D604D9">
            <w:pPr>
              <w:jc w:val="center"/>
              <w:rPr>
                <w:b/>
              </w:rPr>
            </w:pPr>
            <w:r w:rsidRPr="00482928">
              <w:rPr>
                <w:b/>
              </w:rPr>
              <w:t>Scadenza</w:t>
            </w:r>
          </w:p>
        </w:tc>
      </w:tr>
      <w:tr w:rsidR="00B80D06" w:rsidTr="00482928">
        <w:trPr>
          <w:trHeight w:val="1187"/>
        </w:trPr>
        <w:tc>
          <w:tcPr>
            <w:tcW w:w="2660" w:type="dxa"/>
            <w:vAlign w:val="center"/>
          </w:tcPr>
          <w:p w:rsidR="00B80D06" w:rsidRDefault="00482928" w:rsidP="00591ADF">
            <w:pPr>
              <w:jc w:val="center"/>
            </w:pPr>
            <w:r>
              <w:t xml:space="preserve">Terziario, Distribuzione e </w:t>
            </w:r>
            <w:r w:rsidR="00C3166A">
              <w:t>Servizi</w:t>
            </w:r>
          </w:p>
        </w:tc>
        <w:tc>
          <w:tcPr>
            <w:tcW w:w="2268" w:type="dxa"/>
            <w:vAlign w:val="center"/>
          </w:tcPr>
          <w:p w:rsidR="00C3166A" w:rsidRDefault="00C3166A" w:rsidP="00591ADF">
            <w:pPr>
              <w:jc w:val="center"/>
            </w:pPr>
            <w:r>
              <w:t>Confcommercio</w:t>
            </w:r>
          </w:p>
          <w:p w:rsidR="00C3166A" w:rsidRDefault="00C3166A" w:rsidP="00591ADF">
            <w:pPr>
              <w:jc w:val="center"/>
            </w:pPr>
            <w:r>
              <w:t>Filcams Cgil</w:t>
            </w:r>
          </w:p>
          <w:p w:rsidR="00B80D06" w:rsidRDefault="00C3166A" w:rsidP="00591ADF">
            <w:pPr>
              <w:jc w:val="center"/>
            </w:pPr>
            <w:r>
              <w:t>Fisascat Cisl</w:t>
            </w:r>
          </w:p>
          <w:p w:rsidR="00C3166A" w:rsidRDefault="00C3166A" w:rsidP="00591ADF">
            <w:pPr>
              <w:jc w:val="center"/>
            </w:pPr>
            <w:r>
              <w:t>Uiltucs Uil</w:t>
            </w:r>
          </w:p>
        </w:tc>
        <w:tc>
          <w:tcPr>
            <w:tcW w:w="2268" w:type="dxa"/>
            <w:vAlign w:val="center"/>
          </w:tcPr>
          <w:p w:rsidR="00B80D06" w:rsidRDefault="006F3E56" w:rsidP="00591ADF">
            <w:pPr>
              <w:jc w:val="center"/>
            </w:pPr>
            <w:r>
              <w:t>30 marz</w:t>
            </w:r>
            <w:r w:rsidR="00C3166A">
              <w:t>o 2015</w:t>
            </w:r>
          </w:p>
        </w:tc>
        <w:tc>
          <w:tcPr>
            <w:tcW w:w="2551" w:type="dxa"/>
            <w:vAlign w:val="center"/>
          </w:tcPr>
          <w:p w:rsidR="00B80D06" w:rsidRDefault="00C3166A" w:rsidP="00591ADF">
            <w:pPr>
              <w:jc w:val="center"/>
            </w:pPr>
            <w:r>
              <w:t>31 dicembre 2019</w:t>
            </w:r>
          </w:p>
        </w:tc>
      </w:tr>
    </w:tbl>
    <w:p w:rsidR="00B80D06" w:rsidRDefault="00B80D06" w:rsidP="00591ADF">
      <w:pPr>
        <w:spacing w:after="0"/>
      </w:pPr>
    </w:p>
    <w:p w:rsidR="00482928" w:rsidRPr="00482928" w:rsidRDefault="00C3166A" w:rsidP="00591ADF">
      <w:pPr>
        <w:pStyle w:val="Titolo2"/>
        <w:spacing w:before="0"/>
      </w:pPr>
      <w:bookmarkStart w:id="2" w:name="_Toc110411866"/>
      <w:r w:rsidRPr="00C3166A">
        <w:t xml:space="preserve">2) </w:t>
      </w:r>
      <w:r>
        <w:t>CONTRATTI COLLETTIVI DI SECONDO LIVELLO APPLICATI</w:t>
      </w:r>
      <w:bookmarkEnd w:id="2"/>
    </w:p>
    <w:p w:rsidR="00482928" w:rsidRDefault="00482928" w:rsidP="00591ADF">
      <w:pPr>
        <w:spacing w:after="0"/>
        <w:rPr>
          <w:color w:val="FF0000"/>
        </w:rPr>
      </w:pPr>
    </w:p>
    <w:p w:rsidR="00C3166A" w:rsidRDefault="00C3166A" w:rsidP="00591ADF">
      <w:pPr>
        <w:spacing w:after="0"/>
        <w:rPr>
          <w:color w:val="FF0000"/>
        </w:rPr>
      </w:pPr>
      <w:r w:rsidRPr="00C3166A">
        <w:rPr>
          <w:color w:val="FF0000"/>
        </w:rPr>
        <w:t>[inserire</w:t>
      </w:r>
      <w:r w:rsidR="00482928">
        <w:rPr>
          <w:color w:val="FF0000"/>
        </w:rPr>
        <w:t xml:space="preserve"> </w:t>
      </w:r>
      <w:r w:rsidR="00591ADF">
        <w:rPr>
          <w:color w:val="FF0000"/>
        </w:rPr>
        <w:t>eventuali</w:t>
      </w:r>
      <w:r w:rsidRPr="00C3166A">
        <w:rPr>
          <w:color w:val="FF0000"/>
        </w:rPr>
        <w:t xml:space="preserve"> o </w:t>
      </w:r>
      <w:r w:rsidR="00482928">
        <w:rPr>
          <w:color w:val="FF0000"/>
        </w:rPr>
        <w:t>dichiarare “nessun contratto collettivo applicato</w:t>
      </w:r>
      <w:r w:rsidRPr="00C3166A">
        <w:rPr>
          <w:color w:val="FF0000"/>
        </w:rPr>
        <w:t>”]</w:t>
      </w:r>
    </w:p>
    <w:p w:rsidR="00482928" w:rsidRPr="00C3166A" w:rsidRDefault="00482928" w:rsidP="00591ADF">
      <w:pPr>
        <w:spacing w:after="0"/>
        <w:rPr>
          <w:color w:val="FF0000"/>
        </w:rPr>
      </w:pPr>
    </w:p>
    <w:p w:rsidR="00670E60" w:rsidRDefault="00C3166A" w:rsidP="00591ADF">
      <w:pPr>
        <w:pStyle w:val="Titolo2"/>
        <w:spacing w:before="0"/>
      </w:pPr>
      <w:bookmarkStart w:id="3" w:name="_Toc110411867"/>
      <w:r>
        <w:t xml:space="preserve">3) </w:t>
      </w:r>
      <w:r w:rsidR="00670E60">
        <w:t>LIVELLI, INQUADRAMENTI E QUALIFICHE</w:t>
      </w:r>
      <w:bookmarkEnd w:id="3"/>
    </w:p>
    <w:p w:rsidR="00B96EF8" w:rsidRPr="00670E60" w:rsidRDefault="00B96EF8" w:rsidP="00591ADF">
      <w:pPr>
        <w:spacing w:after="0"/>
        <w:rPr>
          <w:b/>
        </w:rPr>
      </w:pPr>
    </w:p>
    <w:tbl>
      <w:tblPr>
        <w:tblStyle w:val="TableNormal"/>
        <w:tblW w:w="9522" w:type="dxa"/>
        <w:tblInd w:w="122"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CellMar>
          <w:top w:w="113" w:type="dxa"/>
          <w:left w:w="113" w:type="dxa"/>
          <w:bottom w:w="113" w:type="dxa"/>
          <w:right w:w="113" w:type="dxa"/>
        </w:tblCellMar>
        <w:tblLook w:val="01E0" w:firstRow="1" w:lastRow="1" w:firstColumn="1" w:lastColumn="1" w:noHBand="0" w:noVBand="0"/>
      </w:tblPr>
      <w:tblGrid>
        <w:gridCol w:w="993"/>
        <w:gridCol w:w="8529"/>
      </w:tblGrid>
      <w:tr w:rsidR="00670E60" w:rsidTr="00005809">
        <w:trPr>
          <w:trHeight w:val="386"/>
        </w:trPr>
        <w:tc>
          <w:tcPr>
            <w:tcW w:w="993" w:type="dxa"/>
            <w:shd w:val="clear" w:color="auto" w:fill="auto"/>
            <w:vAlign w:val="center"/>
          </w:tcPr>
          <w:p w:rsidR="00670E60" w:rsidRPr="00591ADF" w:rsidRDefault="00670E60" w:rsidP="00591ADF">
            <w:pPr>
              <w:widowControl/>
              <w:autoSpaceDE/>
              <w:autoSpaceDN/>
              <w:jc w:val="center"/>
              <w:rPr>
                <w:rFonts w:cstheme="minorHAnsi"/>
                <w:b/>
              </w:rPr>
            </w:pPr>
            <w:r w:rsidRPr="00591ADF">
              <w:rPr>
                <w:rFonts w:cstheme="minorHAnsi"/>
                <w:b/>
              </w:rPr>
              <w:t>Livello</w:t>
            </w:r>
          </w:p>
        </w:tc>
        <w:tc>
          <w:tcPr>
            <w:tcW w:w="8529" w:type="dxa"/>
            <w:shd w:val="clear" w:color="auto" w:fill="auto"/>
            <w:vAlign w:val="center"/>
          </w:tcPr>
          <w:p w:rsidR="00670E60" w:rsidRPr="00591ADF" w:rsidRDefault="00670E60" w:rsidP="00591ADF">
            <w:pPr>
              <w:widowControl/>
              <w:autoSpaceDE/>
              <w:autoSpaceDN/>
              <w:jc w:val="center"/>
              <w:rPr>
                <w:rFonts w:cstheme="minorHAnsi"/>
                <w:b/>
              </w:rPr>
            </w:pPr>
            <w:r w:rsidRPr="00591ADF">
              <w:rPr>
                <w:rFonts w:cstheme="minorHAnsi"/>
                <w:b/>
                <w:lang w:val="it-IT"/>
              </w:rPr>
              <w:t>Descrizion</w:t>
            </w:r>
            <w:r w:rsidRPr="00591ADF">
              <w:rPr>
                <w:rFonts w:cstheme="minorHAnsi"/>
                <w:b/>
              </w:rPr>
              <w:t>e</w:t>
            </w:r>
          </w:p>
        </w:tc>
      </w:tr>
      <w:tr w:rsidR="00670E60" w:rsidTr="00005809">
        <w:trPr>
          <w:trHeight w:val="2162"/>
        </w:trPr>
        <w:tc>
          <w:tcPr>
            <w:tcW w:w="993" w:type="dxa"/>
            <w:vAlign w:val="center"/>
          </w:tcPr>
          <w:p w:rsidR="00670E60" w:rsidRPr="00591ADF" w:rsidRDefault="00670E60" w:rsidP="00591ADF">
            <w:pPr>
              <w:widowControl/>
              <w:autoSpaceDE/>
              <w:autoSpaceDN/>
              <w:jc w:val="center"/>
              <w:rPr>
                <w:rFonts w:cstheme="minorHAnsi"/>
              </w:rPr>
            </w:pPr>
          </w:p>
          <w:p w:rsidR="00670E60" w:rsidRPr="00591ADF" w:rsidRDefault="00670E60" w:rsidP="00591ADF">
            <w:pPr>
              <w:widowControl/>
              <w:autoSpaceDE/>
              <w:autoSpaceDN/>
              <w:jc w:val="center"/>
              <w:rPr>
                <w:rFonts w:cstheme="minorHAnsi"/>
              </w:rPr>
            </w:pPr>
          </w:p>
          <w:p w:rsidR="00670E60" w:rsidRPr="00591ADF" w:rsidRDefault="00670E60" w:rsidP="00591ADF">
            <w:pPr>
              <w:widowControl/>
              <w:autoSpaceDE/>
              <w:autoSpaceDN/>
              <w:jc w:val="center"/>
              <w:rPr>
                <w:rFonts w:cstheme="minorHAnsi"/>
              </w:rPr>
            </w:pPr>
            <w:r w:rsidRPr="00591ADF">
              <w:rPr>
                <w:rFonts w:cstheme="minorHAnsi"/>
              </w:rPr>
              <w:t>Q</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Quadri: lavoratori che svolgono con carattere continuativo funzioni direttive di rilevante importanza per lo sviluppo e l’attuazione degli obiettivi dell’impresa nell’ambito di strategie e programmi aziendali definiti, in organizzazioni di adeguata dimensione e struttura anche decentrata, che abbiano poteri di discrezionalità decisionale e responsabilità gestionali anche nella conduzione e nel coordinamento di risorse e persone, in settori o servizi di particolare complessità operativa, ovvero che siano preposti, in condizioni di autonomia decisionale, responsabilità ed elevata professionalità di tipo specialistico, alla ricerca ed alla definizione di progetti di rilevante importanza per lo sviluppo e l’attuazione degli obiettivi dell’impresa, verificandone la fattibilità economico-tecnica, garantendo adeguato supporto sia nella fase di impostazione sia in quella di sperimentazione e realizzazione, controllandone la regolare esecuzione e rispondendo dei risultati.</w:t>
            </w:r>
          </w:p>
        </w:tc>
      </w:tr>
      <w:tr w:rsidR="00670E60" w:rsidTr="00005809">
        <w:trPr>
          <w:trHeight w:val="832"/>
        </w:trPr>
        <w:tc>
          <w:tcPr>
            <w:tcW w:w="993" w:type="dxa"/>
            <w:vAlign w:val="center"/>
          </w:tcPr>
          <w:p w:rsidR="00670E60" w:rsidRPr="00591ADF" w:rsidRDefault="00670E60" w:rsidP="00591ADF">
            <w:pPr>
              <w:widowControl/>
              <w:autoSpaceDE/>
              <w:autoSpaceDN/>
              <w:jc w:val="center"/>
              <w:rPr>
                <w:rFonts w:cstheme="minorHAnsi"/>
                <w:lang w:val="it-IT"/>
              </w:rPr>
            </w:pPr>
          </w:p>
          <w:p w:rsidR="00670E60" w:rsidRPr="00591ADF" w:rsidRDefault="00670E60" w:rsidP="00591ADF">
            <w:pPr>
              <w:widowControl/>
              <w:autoSpaceDE/>
              <w:autoSpaceDN/>
              <w:jc w:val="center"/>
              <w:rPr>
                <w:rFonts w:cstheme="minorHAnsi"/>
              </w:rPr>
            </w:pPr>
            <w:r w:rsidRPr="00591ADF">
              <w:rPr>
                <w:rFonts w:cstheme="minorHAnsi"/>
              </w:rPr>
              <w:t>1°</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Impiegati: lavoratori con funzioni ad alto contenuto professionale anche con responsabilità di direzione esecutiva che sovraintendono alle unità produttive o ad una funzione organizzativa con carattere di iniziativa e di autonomia operativa nell’ambito delle responsabilità ad essi delegate.</w:t>
            </w:r>
          </w:p>
        </w:tc>
      </w:tr>
      <w:tr w:rsidR="00670E60" w:rsidTr="00005809">
        <w:trPr>
          <w:trHeight w:val="832"/>
        </w:trPr>
        <w:tc>
          <w:tcPr>
            <w:tcW w:w="993" w:type="dxa"/>
            <w:vAlign w:val="center"/>
          </w:tcPr>
          <w:p w:rsidR="00670E60" w:rsidRPr="00591ADF" w:rsidRDefault="00670E60" w:rsidP="00591ADF">
            <w:pPr>
              <w:widowControl/>
              <w:autoSpaceDE/>
              <w:autoSpaceDN/>
              <w:jc w:val="center"/>
              <w:rPr>
                <w:rFonts w:cstheme="minorHAnsi"/>
                <w:lang w:val="it-IT"/>
              </w:rPr>
            </w:pPr>
          </w:p>
          <w:p w:rsidR="00670E60" w:rsidRPr="00591ADF" w:rsidRDefault="00670E60" w:rsidP="00591ADF">
            <w:pPr>
              <w:widowControl/>
              <w:autoSpaceDE/>
              <w:autoSpaceDN/>
              <w:jc w:val="center"/>
              <w:rPr>
                <w:rFonts w:cstheme="minorHAnsi"/>
              </w:rPr>
            </w:pPr>
            <w:r w:rsidRPr="00591ADF">
              <w:rPr>
                <w:rFonts w:cstheme="minorHAnsi"/>
              </w:rPr>
              <w:t>2°</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Impiegati: lavoratori di concetto che svolgono compiti operativamente autonomi e/o con funzioni di coordinamento e controllo nonché il personale che esplica la propria attività con carattere di creatività nell’ambito di una specifica professionalità tecnica e/o scientifica.</w:t>
            </w:r>
          </w:p>
        </w:tc>
      </w:tr>
      <w:tr w:rsidR="00670E60" w:rsidTr="00005809">
        <w:trPr>
          <w:trHeight w:val="1287"/>
        </w:trPr>
        <w:tc>
          <w:tcPr>
            <w:tcW w:w="993" w:type="dxa"/>
            <w:vAlign w:val="center"/>
          </w:tcPr>
          <w:p w:rsidR="00670E60" w:rsidRPr="00591ADF" w:rsidRDefault="00670E60" w:rsidP="00591ADF">
            <w:pPr>
              <w:widowControl/>
              <w:autoSpaceDE/>
              <w:autoSpaceDN/>
              <w:jc w:val="center"/>
              <w:rPr>
                <w:rFonts w:cstheme="minorHAnsi"/>
                <w:lang w:val="it-IT"/>
              </w:rPr>
            </w:pPr>
          </w:p>
          <w:p w:rsidR="00670E60" w:rsidRPr="00591ADF" w:rsidRDefault="00670E60" w:rsidP="00591ADF">
            <w:pPr>
              <w:widowControl/>
              <w:autoSpaceDE/>
              <w:autoSpaceDN/>
              <w:jc w:val="center"/>
              <w:rPr>
                <w:rFonts w:cstheme="minorHAnsi"/>
              </w:rPr>
            </w:pPr>
            <w:r w:rsidRPr="00591ADF">
              <w:rPr>
                <w:rFonts w:cstheme="minorHAnsi"/>
              </w:rPr>
              <w:t>3°</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Impiegati: lavoratori che svolgono mansioni di concetto, o prevalentemente tali, che comportino particolari conoscenze tecniche ed adeguata esperienza.</w:t>
            </w:r>
          </w:p>
          <w:p w:rsidR="00670E60" w:rsidRPr="00591ADF" w:rsidRDefault="00670E60" w:rsidP="00591ADF">
            <w:pPr>
              <w:widowControl/>
              <w:autoSpaceDE/>
              <w:autoSpaceDN/>
              <w:jc w:val="both"/>
              <w:rPr>
                <w:rFonts w:cstheme="minorHAnsi"/>
                <w:lang w:val="it-IT"/>
              </w:rPr>
            </w:pPr>
            <w:r w:rsidRPr="00591ADF">
              <w:rPr>
                <w:rFonts w:cstheme="minorHAnsi"/>
                <w:lang w:val="it-IT"/>
              </w:rPr>
              <w:t>Operai: lavoratori specializzati provetti che, in condizioni di autonomia operativa nell’ambito delle proprie mansioni, svolgono lavori che comportano una specifica ed adeguata capacità professionale acquisita mediante approfondita preparazione teorica e tecnico-pratica comunque conseguita.</w:t>
            </w:r>
          </w:p>
        </w:tc>
      </w:tr>
      <w:tr w:rsidR="00670E60" w:rsidTr="00005809">
        <w:trPr>
          <w:trHeight w:val="805"/>
        </w:trPr>
        <w:tc>
          <w:tcPr>
            <w:tcW w:w="993" w:type="dxa"/>
            <w:vAlign w:val="center"/>
          </w:tcPr>
          <w:p w:rsidR="00670E60" w:rsidRPr="00591ADF" w:rsidRDefault="00670E60" w:rsidP="00591ADF">
            <w:pPr>
              <w:widowControl/>
              <w:autoSpaceDE/>
              <w:autoSpaceDN/>
              <w:jc w:val="center"/>
              <w:rPr>
                <w:rFonts w:cstheme="minorHAnsi"/>
                <w:lang w:val="it-IT"/>
              </w:rPr>
            </w:pPr>
          </w:p>
          <w:p w:rsidR="00670E60" w:rsidRPr="00591ADF" w:rsidRDefault="00670E60" w:rsidP="00591ADF">
            <w:pPr>
              <w:widowControl/>
              <w:autoSpaceDE/>
              <w:autoSpaceDN/>
              <w:jc w:val="center"/>
              <w:rPr>
                <w:rFonts w:cstheme="minorHAnsi"/>
              </w:rPr>
            </w:pPr>
            <w:r w:rsidRPr="00591ADF">
              <w:rPr>
                <w:rFonts w:cstheme="minorHAnsi"/>
              </w:rPr>
              <w:t>4°</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Impiegati: lavoratori che eseguono compiti operativi anche di vendita e relative operazioni complementari. Operai: lavoratori adibiti ai lavori che richiedono specifiche conoscenze tecniche e particolari capacità tecnico-pratiche comunque acquisite.</w:t>
            </w:r>
          </w:p>
        </w:tc>
      </w:tr>
      <w:tr w:rsidR="00670E60" w:rsidTr="00005809">
        <w:trPr>
          <w:trHeight w:val="1287"/>
        </w:trPr>
        <w:tc>
          <w:tcPr>
            <w:tcW w:w="993" w:type="dxa"/>
            <w:vAlign w:val="center"/>
          </w:tcPr>
          <w:p w:rsidR="00670E60" w:rsidRPr="00591ADF" w:rsidRDefault="00670E60" w:rsidP="00591ADF">
            <w:pPr>
              <w:widowControl/>
              <w:autoSpaceDE/>
              <w:autoSpaceDN/>
              <w:jc w:val="center"/>
              <w:rPr>
                <w:rFonts w:cstheme="minorHAnsi"/>
                <w:lang w:val="it-IT"/>
              </w:rPr>
            </w:pPr>
          </w:p>
          <w:p w:rsidR="00670E60" w:rsidRPr="00591ADF" w:rsidRDefault="00670E60" w:rsidP="00591ADF">
            <w:pPr>
              <w:widowControl/>
              <w:autoSpaceDE/>
              <w:autoSpaceDN/>
              <w:jc w:val="center"/>
              <w:rPr>
                <w:rFonts w:cstheme="minorHAnsi"/>
              </w:rPr>
            </w:pPr>
            <w:r w:rsidRPr="00591ADF">
              <w:rPr>
                <w:rFonts w:cstheme="minorHAnsi"/>
              </w:rPr>
              <w:t>5°</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Impiegati e operai: lavoratori che eseguono lavori qualificati per i quali sono richieste normali conoscenze e adeguate capacità tecnico pratiche comunque conseguite.</w:t>
            </w:r>
          </w:p>
        </w:tc>
      </w:tr>
      <w:tr w:rsidR="00670E60" w:rsidTr="00005809">
        <w:trPr>
          <w:trHeight w:val="337"/>
        </w:trPr>
        <w:tc>
          <w:tcPr>
            <w:tcW w:w="993" w:type="dxa"/>
            <w:vAlign w:val="center"/>
          </w:tcPr>
          <w:p w:rsidR="00670E60" w:rsidRPr="00591ADF" w:rsidRDefault="00670E60" w:rsidP="00591ADF">
            <w:pPr>
              <w:widowControl/>
              <w:autoSpaceDE/>
              <w:autoSpaceDN/>
              <w:jc w:val="center"/>
              <w:rPr>
                <w:rFonts w:cstheme="minorHAnsi"/>
              </w:rPr>
            </w:pPr>
            <w:r w:rsidRPr="00591ADF">
              <w:rPr>
                <w:rFonts w:cstheme="minorHAnsi"/>
              </w:rPr>
              <w:t>6°</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Operai: lavoratori che compiono lavori che richiedono il possesso di semplici conoscenze pratiche.</w:t>
            </w:r>
          </w:p>
        </w:tc>
      </w:tr>
      <w:tr w:rsidR="00670E60" w:rsidTr="00005809">
        <w:trPr>
          <w:trHeight w:val="284"/>
        </w:trPr>
        <w:tc>
          <w:tcPr>
            <w:tcW w:w="993" w:type="dxa"/>
            <w:vAlign w:val="center"/>
          </w:tcPr>
          <w:p w:rsidR="00670E60" w:rsidRPr="00591ADF" w:rsidRDefault="00670E60" w:rsidP="00591ADF">
            <w:pPr>
              <w:widowControl/>
              <w:autoSpaceDE/>
              <w:autoSpaceDN/>
              <w:jc w:val="center"/>
              <w:rPr>
                <w:rFonts w:cstheme="minorHAnsi"/>
              </w:rPr>
            </w:pPr>
            <w:r w:rsidRPr="00591ADF">
              <w:rPr>
                <w:rFonts w:cstheme="minorHAnsi"/>
              </w:rPr>
              <w:t>7°</w:t>
            </w:r>
          </w:p>
        </w:tc>
        <w:tc>
          <w:tcPr>
            <w:tcW w:w="8529"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Operai: lavoratori che svolgono mansioni di pulizia o equivalenti.</w:t>
            </w:r>
          </w:p>
        </w:tc>
      </w:tr>
    </w:tbl>
    <w:p w:rsidR="00670E60" w:rsidRPr="00D604D9" w:rsidRDefault="00670E60" w:rsidP="00591ADF">
      <w:pPr>
        <w:spacing w:after="0" w:line="196" w:lineRule="auto"/>
        <w:jc w:val="both"/>
      </w:pPr>
    </w:p>
    <w:p w:rsidR="00670E60" w:rsidRDefault="00670E60" w:rsidP="00591ADF">
      <w:pPr>
        <w:pStyle w:val="Titolo3"/>
        <w:spacing w:before="0"/>
      </w:pPr>
      <w:bookmarkStart w:id="4" w:name="_Toc110411868"/>
      <w:r w:rsidRPr="00670E60">
        <w:t>Operatori di vendita</w:t>
      </w:r>
      <w:bookmarkEnd w:id="4"/>
    </w:p>
    <w:p w:rsidR="00591ADF" w:rsidRPr="00591ADF" w:rsidRDefault="00591ADF" w:rsidP="00591ADF">
      <w:pPr>
        <w:spacing w:after="0"/>
      </w:pPr>
    </w:p>
    <w:tbl>
      <w:tblPr>
        <w:tblStyle w:val="TableNormal"/>
        <w:tblW w:w="0" w:type="auto"/>
        <w:tblInd w:w="122"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CellMar>
          <w:top w:w="113" w:type="dxa"/>
          <w:left w:w="113" w:type="dxa"/>
          <w:bottom w:w="113" w:type="dxa"/>
          <w:right w:w="113" w:type="dxa"/>
        </w:tblCellMar>
        <w:tblLook w:val="01E0" w:firstRow="1" w:lastRow="1" w:firstColumn="1" w:lastColumn="1" w:noHBand="0" w:noVBand="0"/>
      </w:tblPr>
      <w:tblGrid>
        <w:gridCol w:w="995"/>
        <w:gridCol w:w="8527"/>
      </w:tblGrid>
      <w:tr w:rsidR="00670E60" w:rsidTr="00005809">
        <w:trPr>
          <w:trHeight w:val="298"/>
        </w:trPr>
        <w:tc>
          <w:tcPr>
            <w:tcW w:w="995" w:type="dxa"/>
            <w:vAlign w:val="center"/>
          </w:tcPr>
          <w:p w:rsidR="00670E60" w:rsidRPr="00591ADF" w:rsidRDefault="00670E60" w:rsidP="00591ADF">
            <w:pPr>
              <w:widowControl/>
              <w:autoSpaceDE/>
              <w:autoSpaceDN/>
              <w:jc w:val="center"/>
              <w:rPr>
                <w:rFonts w:cstheme="minorHAnsi"/>
              </w:rPr>
            </w:pPr>
          </w:p>
          <w:p w:rsidR="00670E60" w:rsidRPr="00591ADF" w:rsidRDefault="00482928" w:rsidP="00591ADF">
            <w:pPr>
              <w:widowControl/>
              <w:autoSpaceDE/>
              <w:autoSpaceDN/>
              <w:jc w:val="center"/>
              <w:rPr>
                <w:rFonts w:cstheme="minorHAnsi"/>
              </w:rPr>
            </w:pPr>
            <w:r w:rsidRPr="00591ADF">
              <w:rPr>
                <w:rFonts w:cstheme="minorHAnsi"/>
              </w:rPr>
              <w:t>1°</w:t>
            </w:r>
          </w:p>
        </w:tc>
        <w:tc>
          <w:tcPr>
            <w:tcW w:w="8527"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Impiegato di concetto con l’incarico di viaggiare per la trattazione con la clientela e la ricerca della stessa,</w:t>
            </w:r>
          </w:p>
          <w:p w:rsidR="00670E60" w:rsidRPr="00591ADF" w:rsidRDefault="00670E60" w:rsidP="00591ADF">
            <w:pPr>
              <w:widowControl/>
              <w:autoSpaceDE/>
              <w:autoSpaceDN/>
              <w:jc w:val="both"/>
              <w:rPr>
                <w:rFonts w:cstheme="minorHAnsi"/>
                <w:lang w:val="it-IT"/>
              </w:rPr>
            </w:pPr>
            <w:r w:rsidRPr="00591ADF">
              <w:rPr>
                <w:rFonts w:cstheme="minorHAnsi"/>
                <w:lang w:val="it-IT"/>
              </w:rPr>
              <w:t>per il collocamento degli articoli per i quali hanno avuto incarico.</w:t>
            </w:r>
          </w:p>
        </w:tc>
      </w:tr>
      <w:tr w:rsidR="00670E60" w:rsidTr="00005809">
        <w:trPr>
          <w:trHeight w:val="298"/>
        </w:trPr>
        <w:tc>
          <w:tcPr>
            <w:tcW w:w="995" w:type="dxa"/>
            <w:vAlign w:val="center"/>
          </w:tcPr>
          <w:p w:rsidR="00670E60" w:rsidRPr="00591ADF" w:rsidRDefault="00670E60" w:rsidP="00591ADF">
            <w:pPr>
              <w:widowControl/>
              <w:autoSpaceDE/>
              <w:autoSpaceDN/>
              <w:jc w:val="center"/>
              <w:rPr>
                <w:rFonts w:cstheme="minorHAnsi"/>
              </w:rPr>
            </w:pPr>
            <w:r w:rsidRPr="00591ADF">
              <w:rPr>
                <w:rFonts w:cstheme="minorHAnsi"/>
              </w:rPr>
              <w:t>2</w:t>
            </w:r>
            <w:r w:rsidR="00482928" w:rsidRPr="00591ADF">
              <w:rPr>
                <w:rFonts w:cstheme="minorHAnsi"/>
              </w:rPr>
              <w:t>°</w:t>
            </w:r>
          </w:p>
        </w:tc>
        <w:tc>
          <w:tcPr>
            <w:tcW w:w="8527" w:type="dxa"/>
            <w:vAlign w:val="center"/>
          </w:tcPr>
          <w:p w:rsidR="00670E60" w:rsidRPr="00591ADF" w:rsidRDefault="00670E60" w:rsidP="00591ADF">
            <w:pPr>
              <w:widowControl/>
              <w:autoSpaceDE/>
              <w:autoSpaceDN/>
              <w:jc w:val="both"/>
              <w:rPr>
                <w:rFonts w:cstheme="minorHAnsi"/>
                <w:lang w:val="it-IT"/>
              </w:rPr>
            </w:pPr>
            <w:r w:rsidRPr="00591ADF">
              <w:rPr>
                <w:rFonts w:cstheme="minorHAnsi"/>
                <w:lang w:val="it-IT"/>
              </w:rPr>
              <w:t>Impiegato d’ordine con l’incarico di collocare gli articoli trattati dall’azienda, anche quando provveda contestualmente alla loro diretta consegna. Agli operatori di vendita possono</w:t>
            </w:r>
            <w:r w:rsidR="00482928" w:rsidRPr="00591ADF">
              <w:rPr>
                <w:rFonts w:cstheme="minorHAnsi"/>
                <w:lang w:val="it-IT"/>
              </w:rPr>
              <w:t xml:space="preserve"> essere assegnati compiti alter</w:t>
            </w:r>
            <w:r w:rsidRPr="00591ADF">
              <w:rPr>
                <w:rFonts w:cstheme="minorHAnsi"/>
                <w:lang w:val="it-IT"/>
              </w:rPr>
              <w:t>nativi e/o complementari all’attività diretta di vendita (es. promozione, propaganda, assistenza al punto di vendita).</w:t>
            </w:r>
          </w:p>
        </w:tc>
      </w:tr>
    </w:tbl>
    <w:p w:rsidR="00670E60" w:rsidRDefault="00670E60" w:rsidP="00591ADF">
      <w:pPr>
        <w:spacing w:after="0" w:line="196" w:lineRule="auto"/>
        <w:jc w:val="both"/>
        <w:rPr>
          <w:sz w:val="19"/>
        </w:rPr>
      </w:pPr>
    </w:p>
    <w:p w:rsidR="00670E60" w:rsidRPr="00D604D9" w:rsidRDefault="00670E60" w:rsidP="00591ADF">
      <w:pPr>
        <w:spacing w:after="0"/>
      </w:pPr>
    </w:p>
    <w:p w:rsidR="00591ADF" w:rsidRDefault="00670E60" w:rsidP="00591ADF">
      <w:pPr>
        <w:pStyle w:val="Titolo2"/>
        <w:spacing w:before="0"/>
      </w:pPr>
      <w:bookmarkStart w:id="5" w:name="_Toc110411869"/>
      <w:r>
        <w:t>4) RETRIBUZIONE</w:t>
      </w:r>
      <w:bookmarkEnd w:id="5"/>
    </w:p>
    <w:p w:rsidR="00670E60" w:rsidRDefault="00670E60" w:rsidP="00591ADF">
      <w:pPr>
        <w:pStyle w:val="Titolo2"/>
        <w:spacing w:before="0"/>
      </w:pPr>
      <w:r>
        <w:tab/>
      </w:r>
    </w:p>
    <w:tbl>
      <w:tblPr>
        <w:tblStyle w:val="TableNormal"/>
        <w:tblW w:w="0" w:type="auto"/>
        <w:tblInd w:w="114"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174"/>
        <w:gridCol w:w="2296"/>
        <w:gridCol w:w="2983"/>
        <w:gridCol w:w="2936"/>
      </w:tblGrid>
      <w:tr w:rsidR="00670E60" w:rsidRPr="00591ADF" w:rsidTr="00005809">
        <w:trPr>
          <w:trHeight w:val="324"/>
        </w:trPr>
        <w:tc>
          <w:tcPr>
            <w:tcW w:w="1174" w:type="dxa"/>
            <w:shd w:val="clear" w:color="auto" w:fill="auto"/>
            <w:vAlign w:val="center"/>
          </w:tcPr>
          <w:p w:rsidR="00670E60" w:rsidRPr="00591ADF" w:rsidRDefault="00670E60" w:rsidP="00591ADF">
            <w:pPr>
              <w:jc w:val="center"/>
              <w:rPr>
                <w:rFonts w:cstheme="minorHAnsi"/>
                <w:b/>
              </w:rPr>
            </w:pPr>
            <w:r w:rsidRPr="00591ADF">
              <w:rPr>
                <w:rFonts w:cstheme="minorHAnsi"/>
                <w:b/>
              </w:rPr>
              <w:t>Livello</w:t>
            </w:r>
          </w:p>
        </w:tc>
        <w:tc>
          <w:tcPr>
            <w:tcW w:w="2296" w:type="dxa"/>
            <w:shd w:val="clear" w:color="auto" w:fill="auto"/>
            <w:vAlign w:val="center"/>
          </w:tcPr>
          <w:p w:rsidR="00670E60" w:rsidRPr="00591ADF" w:rsidRDefault="00670E60" w:rsidP="00591ADF">
            <w:pPr>
              <w:jc w:val="center"/>
              <w:rPr>
                <w:rFonts w:cstheme="minorHAnsi"/>
                <w:b/>
              </w:rPr>
            </w:pPr>
            <w:r w:rsidRPr="00591ADF">
              <w:rPr>
                <w:rFonts w:cstheme="minorHAnsi"/>
                <w:b/>
              </w:rPr>
              <w:t>Contingenza + EDR</w:t>
            </w:r>
          </w:p>
        </w:tc>
        <w:tc>
          <w:tcPr>
            <w:tcW w:w="2983" w:type="dxa"/>
            <w:shd w:val="clear" w:color="auto" w:fill="auto"/>
            <w:vAlign w:val="center"/>
          </w:tcPr>
          <w:p w:rsidR="00670E60" w:rsidRPr="00591ADF" w:rsidRDefault="00670E60" w:rsidP="00591ADF">
            <w:pPr>
              <w:jc w:val="center"/>
              <w:rPr>
                <w:rFonts w:cstheme="minorHAnsi"/>
                <w:b/>
              </w:rPr>
            </w:pPr>
            <w:r w:rsidRPr="00591ADF">
              <w:rPr>
                <w:rFonts w:cstheme="minorHAnsi"/>
                <w:b/>
              </w:rPr>
              <w:t>Minimo contrattuale</w:t>
            </w:r>
          </w:p>
        </w:tc>
        <w:tc>
          <w:tcPr>
            <w:tcW w:w="2936" w:type="dxa"/>
            <w:shd w:val="clear" w:color="auto" w:fill="auto"/>
            <w:vAlign w:val="center"/>
          </w:tcPr>
          <w:p w:rsidR="00670E60" w:rsidRPr="00591ADF" w:rsidRDefault="00670E60" w:rsidP="00591ADF">
            <w:pPr>
              <w:jc w:val="center"/>
              <w:rPr>
                <w:rFonts w:cstheme="minorHAnsi"/>
                <w:b/>
              </w:rPr>
            </w:pPr>
            <w:r w:rsidRPr="00591ADF">
              <w:rPr>
                <w:rFonts w:cstheme="minorHAnsi"/>
                <w:b/>
              </w:rPr>
              <w:t>Retribuzione</w:t>
            </w:r>
          </w:p>
        </w:tc>
      </w:tr>
      <w:tr w:rsidR="00482928" w:rsidRPr="00591ADF" w:rsidTr="00005809">
        <w:trPr>
          <w:trHeight w:val="341"/>
        </w:trPr>
        <w:tc>
          <w:tcPr>
            <w:tcW w:w="1174" w:type="dxa"/>
            <w:shd w:val="clear" w:color="auto" w:fill="auto"/>
            <w:vAlign w:val="center"/>
          </w:tcPr>
          <w:p w:rsidR="00482928" w:rsidRPr="00591ADF" w:rsidRDefault="00482928" w:rsidP="00591ADF">
            <w:pPr>
              <w:widowControl/>
              <w:autoSpaceDE/>
              <w:autoSpaceDN/>
              <w:jc w:val="center"/>
              <w:rPr>
                <w:rFonts w:cstheme="minorHAnsi"/>
              </w:rPr>
            </w:pPr>
            <w:r w:rsidRPr="00591ADF">
              <w:rPr>
                <w:rFonts w:cstheme="minorHAnsi"/>
              </w:rPr>
              <w:t>Q</w:t>
            </w:r>
          </w:p>
        </w:tc>
        <w:tc>
          <w:tcPr>
            <w:tcW w:w="2296" w:type="dxa"/>
            <w:shd w:val="clear" w:color="auto" w:fill="auto"/>
            <w:vAlign w:val="center"/>
          </w:tcPr>
          <w:p w:rsidR="00482928" w:rsidRPr="00591ADF" w:rsidRDefault="00482928" w:rsidP="00591ADF">
            <w:pPr>
              <w:jc w:val="center"/>
              <w:rPr>
                <w:rFonts w:cstheme="minorHAnsi"/>
              </w:rPr>
            </w:pPr>
            <w:r w:rsidRPr="00591ADF">
              <w:rPr>
                <w:rFonts w:cstheme="minorHAnsi"/>
              </w:rPr>
              <w:t>540,37</w:t>
            </w:r>
          </w:p>
        </w:tc>
        <w:tc>
          <w:tcPr>
            <w:tcW w:w="2983" w:type="dxa"/>
            <w:shd w:val="clear" w:color="auto" w:fill="auto"/>
            <w:vAlign w:val="center"/>
          </w:tcPr>
          <w:p w:rsidR="00482928" w:rsidRPr="00591ADF" w:rsidRDefault="00482928" w:rsidP="00591ADF">
            <w:pPr>
              <w:jc w:val="center"/>
              <w:rPr>
                <w:rFonts w:cstheme="minorHAnsi"/>
              </w:rPr>
            </w:pPr>
            <w:r w:rsidRPr="00591ADF">
              <w:rPr>
                <w:rFonts w:cstheme="minorHAnsi"/>
              </w:rPr>
              <w:t>1.896,64</w:t>
            </w:r>
          </w:p>
        </w:tc>
        <w:tc>
          <w:tcPr>
            <w:tcW w:w="2936" w:type="dxa"/>
            <w:shd w:val="clear" w:color="auto" w:fill="auto"/>
            <w:vAlign w:val="center"/>
          </w:tcPr>
          <w:p w:rsidR="00482928" w:rsidRPr="00591ADF" w:rsidRDefault="00482928" w:rsidP="00591ADF">
            <w:pPr>
              <w:jc w:val="center"/>
              <w:rPr>
                <w:rFonts w:cstheme="minorHAnsi"/>
              </w:rPr>
            </w:pPr>
            <w:r w:rsidRPr="00591ADF">
              <w:rPr>
                <w:rFonts w:cstheme="minorHAnsi"/>
              </w:rPr>
              <w:t>2.437,01</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1°</w:t>
            </w:r>
          </w:p>
        </w:tc>
        <w:tc>
          <w:tcPr>
            <w:tcW w:w="2296" w:type="dxa"/>
            <w:vAlign w:val="center"/>
          </w:tcPr>
          <w:p w:rsidR="00482928" w:rsidRPr="00591ADF" w:rsidRDefault="00482928" w:rsidP="00591ADF">
            <w:pPr>
              <w:jc w:val="center"/>
              <w:rPr>
                <w:rFonts w:cstheme="minorHAnsi"/>
              </w:rPr>
            </w:pPr>
            <w:r w:rsidRPr="00591ADF">
              <w:rPr>
                <w:rFonts w:cstheme="minorHAnsi"/>
              </w:rPr>
              <w:t>537,52</w:t>
            </w:r>
          </w:p>
        </w:tc>
        <w:tc>
          <w:tcPr>
            <w:tcW w:w="2983" w:type="dxa"/>
            <w:vAlign w:val="center"/>
          </w:tcPr>
          <w:p w:rsidR="00482928" w:rsidRPr="00591ADF" w:rsidRDefault="00482928" w:rsidP="00591ADF">
            <w:pPr>
              <w:jc w:val="center"/>
              <w:rPr>
                <w:rFonts w:cstheme="minorHAnsi"/>
              </w:rPr>
            </w:pPr>
            <w:r w:rsidRPr="00591ADF">
              <w:rPr>
                <w:rFonts w:cstheme="minorHAnsi"/>
              </w:rPr>
              <w:t>1.708,49</w:t>
            </w:r>
          </w:p>
        </w:tc>
        <w:tc>
          <w:tcPr>
            <w:tcW w:w="2936" w:type="dxa"/>
            <w:vAlign w:val="center"/>
          </w:tcPr>
          <w:p w:rsidR="00482928" w:rsidRPr="00591ADF" w:rsidRDefault="00482928" w:rsidP="00591ADF">
            <w:pPr>
              <w:jc w:val="center"/>
              <w:rPr>
                <w:rFonts w:cstheme="minorHAnsi"/>
              </w:rPr>
            </w:pPr>
            <w:r w:rsidRPr="00591ADF">
              <w:rPr>
                <w:rFonts w:cstheme="minorHAnsi"/>
              </w:rPr>
              <w:t>2.246,01</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2°</w:t>
            </w:r>
          </w:p>
        </w:tc>
        <w:tc>
          <w:tcPr>
            <w:tcW w:w="2296" w:type="dxa"/>
            <w:vAlign w:val="center"/>
          </w:tcPr>
          <w:p w:rsidR="00482928" w:rsidRPr="00591ADF" w:rsidRDefault="00482928" w:rsidP="00591ADF">
            <w:pPr>
              <w:jc w:val="center"/>
              <w:rPr>
                <w:rFonts w:cstheme="minorHAnsi"/>
              </w:rPr>
            </w:pPr>
            <w:r w:rsidRPr="00591ADF">
              <w:rPr>
                <w:rFonts w:cstheme="minorHAnsi"/>
              </w:rPr>
              <w:t>532,54</w:t>
            </w:r>
          </w:p>
        </w:tc>
        <w:tc>
          <w:tcPr>
            <w:tcW w:w="2983" w:type="dxa"/>
            <w:vAlign w:val="center"/>
          </w:tcPr>
          <w:p w:rsidR="00482928" w:rsidRPr="00591ADF" w:rsidRDefault="00482928" w:rsidP="00591ADF">
            <w:pPr>
              <w:jc w:val="center"/>
              <w:rPr>
                <w:rFonts w:cstheme="minorHAnsi"/>
              </w:rPr>
            </w:pPr>
            <w:r w:rsidRPr="00591ADF">
              <w:rPr>
                <w:rFonts w:cstheme="minorHAnsi"/>
              </w:rPr>
              <w:t>1.477,84</w:t>
            </w:r>
          </w:p>
        </w:tc>
        <w:tc>
          <w:tcPr>
            <w:tcW w:w="2936" w:type="dxa"/>
            <w:vAlign w:val="center"/>
          </w:tcPr>
          <w:p w:rsidR="00482928" w:rsidRPr="00591ADF" w:rsidRDefault="00482928" w:rsidP="00591ADF">
            <w:pPr>
              <w:jc w:val="center"/>
              <w:rPr>
                <w:rFonts w:cstheme="minorHAnsi"/>
              </w:rPr>
            </w:pPr>
            <w:r w:rsidRPr="00591ADF">
              <w:rPr>
                <w:rFonts w:cstheme="minorHAnsi"/>
              </w:rPr>
              <w:t>2.010,38</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3°</w:t>
            </w:r>
          </w:p>
        </w:tc>
        <w:tc>
          <w:tcPr>
            <w:tcW w:w="2296" w:type="dxa"/>
            <w:vAlign w:val="center"/>
          </w:tcPr>
          <w:p w:rsidR="00482928" w:rsidRPr="00591ADF" w:rsidRDefault="00482928" w:rsidP="00591ADF">
            <w:pPr>
              <w:jc w:val="center"/>
              <w:rPr>
                <w:rFonts w:cstheme="minorHAnsi"/>
              </w:rPr>
            </w:pPr>
            <w:r w:rsidRPr="00591ADF">
              <w:rPr>
                <w:rFonts w:cstheme="minorHAnsi"/>
              </w:rPr>
              <w:t>527,90</w:t>
            </w:r>
          </w:p>
        </w:tc>
        <w:tc>
          <w:tcPr>
            <w:tcW w:w="2983" w:type="dxa"/>
            <w:vAlign w:val="center"/>
          </w:tcPr>
          <w:p w:rsidR="00482928" w:rsidRPr="00591ADF" w:rsidRDefault="00482928" w:rsidP="00591ADF">
            <w:pPr>
              <w:jc w:val="center"/>
              <w:rPr>
                <w:rFonts w:cstheme="minorHAnsi"/>
              </w:rPr>
            </w:pPr>
            <w:r w:rsidRPr="00591ADF">
              <w:rPr>
                <w:rFonts w:cstheme="minorHAnsi"/>
              </w:rPr>
              <w:t>1.263,15</w:t>
            </w:r>
          </w:p>
        </w:tc>
        <w:tc>
          <w:tcPr>
            <w:tcW w:w="2936" w:type="dxa"/>
            <w:vAlign w:val="center"/>
          </w:tcPr>
          <w:p w:rsidR="00482928" w:rsidRPr="00591ADF" w:rsidRDefault="00482928" w:rsidP="00591ADF">
            <w:pPr>
              <w:jc w:val="center"/>
              <w:rPr>
                <w:rFonts w:cstheme="minorHAnsi"/>
              </w:rPr>
            </w:pPr>
            <w:r w:rsidRPr="00591ADF">
              <w:rPr>
                <w:rFonts w:cstheme="minorHAnsi"/>
              </w:rPr>
              <w:t>1.791,05</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4°</w:t>
            </w:r>
          </w:p>
        </w:tc>
        <w:tc>
          <w:tcPr>
            <w:tcW w:w="2296" w:type="dxa"/>
            <w:vAlign w:val="center"/>
          </w:tcPr>
          <w:p w:rsidR="00482928" w:rsidRPr="00591ADF" w:rsidRDefault="00482928" w:rsidP="00591ADF">
            <w:pPr>
              <w:jc w:val="center"/>
              <w:rPr>
                <w:rFonts w:cstheme="minorHAnsi"/>
              </w:rPr>
            </w:pPr>
            <w:r w:rsidRPr="00591ADF">
              <w:rPr>
                <w:rFonts w:cstheme="minorHAnsi"/>
              </w:rPr>
              <w:t>524,22</w:t>
            </w:r>
          </w:p>
        </w:tc>
        <w:tc>
          <w:tcPr>
            <w:tcW w:w="2983" w:type="dxa"/>
            <w:vAlign w:val="center"/>
          </w:tcPr>
          <w:p w:rsidR="00482928" w:rsidRPr="00591ADF" w:rsidRDefault="00482928" w:rsidP="00591ADF">
            <w:pPr>
              <w:jc w:val="center"/>
              <w:rPr>
                <w:rFonts w:cstheme="minorHAnsi"/>
              </w:rPr>
            </w:pPr>
            <w:r w:rsidRPr="00591ADF">
              <w:rPr>
                <w:rFonts w:cstheme="minorHAnsi"/>
              </w:rPr>
              <w:t>1.092,46</w:t>
            </w:r>
          </w:p>
        </w:tc>
        <w:tc>
          <w:tcPr>
            <w:tcW w:w="2936" w:type="dxa"/>
            <w:vAlign w:val="center"/>
          </w:tcPr>
          <w:p w:rsidR="00482928" w:rsidRPr="00591ADF" w:rsidRDefault="00482928" w:rsidP="00591ADF">
            <w:pPr>
              <w:jc w:val="center"/>
              <w:rPr>
                <w:rFonts w:cstheme="minorHAnsi"/>
              </w:rPr>
            </w:pPr>
            <w:r w:rsidRPr="00591ADF">
              <w:rPr>
                <w:rFonts w:cstheme="minorHAnsi"/>
              </w:rPr>
              <w:t>1.616,68</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5°</w:t>
            </w:r>
          </w:p>
        </w:tc>
        <w:tc>
          <w:tcPr>
            <w:tcW w:w="2296" w:type="dxa"/>
            <w:vAlign w:val="center"/>
          </w:tcPr>
          <w:p w:rsidR="00482928" w:rsidRPr="00591ADF" w:rsidRDefault="00482928" w:rsidP="00591ADF">
            <w:pPr>
              <w:jc w:val="center"/>
              <w:rPr>
                <w:rFonts w:cstheme="minorHAnsi"/>
              </w:rPr>
            </w:pPr>
            <w:r w:rsidRPr="00591ADF">
              <w:rPr>
                <w:rFonts w:cstheme="minorHAnsi"/>
              </w:rPr>
              <w:t>521,94</w:t>
            </w:r>
          </w:p>
        </w:tc>
        <w:tc>
          <w:tcPr>
            <w:tcW w:w="2983" w:type="dxa"/>
            <w:vAlign w:val="center"/>
          </w:tcPr>
          <w:p w:rsidR="00482928" w:rsidRPr="00591ADF" w:rsidRDefault="00482928" w:rsidP="00591ADF">
            <w:pPr>
              <w:jc w:val="center"/>
              <w:rPr>
                <w:rFonts w:cstheme="minorHAnsi"/>
              </w:rPr>
            </w:pPr>
            <w:r w:rsidRPr="00591ADF">
              <w:rPr>
                <w:rFonts w:cstheme="minorHAnsi"/>
              </w:rPr>
              <w:t>987,01</w:t>
            </w:r>
          </w:p>
        </w:tc>
        <w:tc>
          <w:tcPr>
            <w:tcW w:w="2936" w:type="dxa"/>
            <w:vAlign w:val="center"/>
          </w:tcPr>
          <w:p w:rsidR="00482928" w:rsidRPr="00591ADF" w:rsidRDefault="00482928" w:rsidP="00591ADF">
            <w:pPr>
              <w:jc w:val="center"/>
              <w:rPr>
                <w:rFonts w:cstheme="minorHAnsi"/>
              </w:rPr>
            </w:pPr>
            <w:r w:rsidRPr="00591ADF">
              <w:rPr>
                <w:rFonts w:cstheme="minorHAnsi"/>
              </w:rPr>
              <w:t>1.508,95</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6°</w:t>
            </w:r>
          </w:p>
        </w:tc>
        <w:tc>
          <w:tcPr>
            <w:tcW w:w="2296" w:type="dxa"/>
            <w:vAlign w:val="center"/>
          </w:tcPr>
          <w:p w:rsidR="00482928" w:rsidRPr="00591ADF" w:rsidRDefault="00482928" w:rsidP="00591ADF">
            <w:pPr>
              <w:jc w:val="center"/>
              <w:rPr>
                <w:rFonts w:cstheme="minorHAnsi"/>
              </w:rPr>
            </w:pPr>
            <w:r w:rsidRPr="00591ADF">
              <w:rPr>
                <w:rFonts w:cstheme="minorHAnsi"/>
              </w:rPr>
              <w:t>519,76</w:t>
            </w:r>
          </w:p>
        </w:tc>
        <w:tc>
          <w:tcPr>
            <w:tcW w:w="2983" w:type="dxa"/>
            <w:vAlign w:val="center"/>
          </w:tcPr>
          <w:p w:rsidR="00482928" w:rsidRPr="00591ADF" w:rsidRDefault="00482928" w:rsidP="00591ADF">
            <w:pPr>
              <w:jc w:val="center"/>
              <w:rPr>
                <w:rFonts w:cstheme="minorHAnsi"/>
              </w:rPr>
            </w:pPr>
            <w:r w:rsidRPr="00591ADF">
              <w:rPr>
                <w:rFonts w:cstheme="minorHAnsi"/>
              </w:rPr>
              <w:t>886,11</w:t>
            </w:r>
          </w:p>
        </w:tc>
        <w:tc>
          <w:tcPr>
            <w:tcW w:w="2936" w:type="dxa"/>
            <w:vAlign w:val="center"/>
          </w:tcPr>
          <w:p w:rsidR="00482928" w:rsidRPr="00591ADF" w:rsidRDefault="00482928" w:rsidP="00591ADF">
            <w:pPr>
              <w:jc w:val="center"/>
              <w:rPr>
                <w:rFonts w:cstheme="minorHAnsi"/>
              </w:rPr>
            </w:pPr>
            <w:r w:rsidRPr="00591ADF">
              <w:rPr>
                <w:rFonts w:cstheme="minorHAnsi"/>
              </w:rPr>
              <w:t>1.405,87</w:t>
            </w:r>
          </w:p>
        </w:tc>
      </w:tr>
      <w:tr w:rsidR="00482928" w:rsidRPr="00591ADF" w:rsidTr="00005809">
        <w:trPr>
          <w:trHeight w:val="341"/>
        </w:trPr>
        <w:tc>
          <w:tcPr>
            <w:tcW w:w="1174" w:type="dxa"/>
            <w:vAlign w:val="center"/>
          </w:tcPr>
          <w:p w:rsidR="00482928" w:rsidRPr="00591ADF" w:rsidRDefault="00482928" w:rsidP="00591ADF">
            <w:pPr>
              <w:widowControl/>
              <w:autoSpaceDE/>
              <w:autoSpaceDN/>
              <w:jc w:val="center"/>
              <w:rPr>
                <w:rFonts w:cstheme="minorHAnsi"/>
              </w:rPr>
            </w:pPr>
            <w:r w:rsidRPr="00591ADF">
              <w:rPr>
                <w:rFonts w:cstheme="minorHAnsi"/>
              </w:rPr>
              <w:t>7°</w:t>
            </w:r>
          </w:p>
        </w:tc>
        <w:tc>
          <w:tcPr>
            <w:tcW w:w="2296" w:type="dxa"/>
            <w:vAlign w:val="center"/>
          </w:tcPr>
          <w:p w:rsidR="00482928" w:rsidRPr="00591ADF" w:rsidRDefault="00482928" w:rsidP="00591ADF">
            <w:pPr>
              <w:jc w:val="center"/>
              <w:rPr>
                <w:rFonts w:cstheme="minorHAnsi"/>
              </w:rPr>
            </w:pPr>
            <w:r w:rsidRPr="00591ADF">
              <w:rPr>
                <w:rFonts w:cstheme="minorHAnsi"/>
              </w:rPr>
              <w:t>517,51</w:t>
            </w:r>
          </w:p>
        </w:tc>
        <w:tc>
          <w:tcPr>
            <w:tcW w:w="2983" w:type="dxa"/>
            <w:vAlign w:val="center"/>
          </w:tcPr>
          <w:p w:rsidR="00482928" w:rsidRPr="00591ADF" w:rsidRDefault="00482928" w:rsidP="00591ADF">
            <w:pPr>
              <w:jc w:val="center"/>
              <w:rPr>
                <w:rFonts w:cstheme="minorHAnsi"/>
              </w:rPr>
            </w:pPr>
            <w:r w:rsidRPr="00591ADF">
              <w:rPr>
                <w:rFonts w:cstheme="minorHAnsi"/>
              </w:rPr>
              <w:t>758,64</w:t>
            </w:r>
          </w:p>
        </w:tc>
        <w:tc>
          <w:tcPr>
            <w:tcW w:w="2936" w:type="dxa"/>
            <w:vAlign w:val="center"/>
          </w:tcPr>
          <w:p w:rsidR="00482928" w:rsidRPr="00591ADF" w:rsidRDefault="00482928" w:rsidP="00591ADF">
            <w:pPr>
              <w:jc w:val="center"/>
              <w:rPr>
                <w:rFonts w:cstheme="minorHAnsi"/>
              </w:rPr>
            </w:pPr>
            <w:r w:rsidRPr="00591ADF">
              <w:rPr>
                <w:rFonts w:cstheme="minorHAnsi"/>
              </w:rPr>
              <w:t>1.276,15</w:t>
            </w:r>
          </w:p>
        </w:tc>
      </w:tr>
    </w:tbl>
    <w:p w:rsidR="00482928" w:rsidRPr="00591ADF" w:rsidRDefault="00482928" w:rsidP="00591ADF">
      <w:pPr>
        <w:spacing w:after="0"/>
        <w:jc w:val="both"/>
        <w:rPr>
          <w:rFonts w:cstheme="minorHAnsi"/>
        </w:rPr>
      </w:pPr>
    </w:p>
    <w:p w:rsidR="00D604D9" w:rsidRDefault="00544935" w:rsidP="00591ADF">
      <w:pPr>
        <w:spacing w:after="0"/>
        <w:jc w:val="both"/>
        <w:rPr>
          <w:rFonts w:cstheme="minorHAnsi"/>
        </w:rPr>
      </w:pPr>
      <w:r w:rsidRPr="00591ADF">
        <w:rPr>
          <w:rFonts w:cstheme="minorHAnsi"/>
        </w:rPr>
        <w:t xml:space="preserve">I lavoratori inquadrati al livello Q hanno diritto ad un’indennità di funzione pari a 260,77 </w:t>
      </w:r>
      <w:r w:rsidR="00D604D9">
        <w:rPr>
          <w:rFonts w:cstheme="minorHAnsi"/>
        </w:rPr>
        <w:t>euro mensili, per 14 mensilità.</w:t>
      </w:r>
    </w:p>
    <w:p w:rsidR="00544935" w:rsidRPr="00591ADF" w:rsidRDefault="00544935" w:rsidP="00591ADF">
      <w:pPr>
        <w:spacing w:after="0"/>
        <w:jc w:val="both"/>
        <w:rPr>
          <w:rFonts w:cstheme="minorHAnsi"/>
        </w:rPr>
      </w:pPr>
      <w:r w:rsidRPr="00591ADF">
        <w:rPr>
          <w:rFonts w:cstheme="minorHAnsi"/>
        </w:rPr>
        <w:t>I lavoratori inquadrati al livello VII hanno diritto ad un superminimo collettivo pari a 5,16 euro mensili, per 14 mensilità.</w:t>
      </w:r>
    </w:p>
    <w:p w:rsidR="00670E60" w:rsidRDefault="00544935" w:rsidP="00591ADF">
      <w:pPr>
        <w:spacing w:after="0"/>
        <w:jc w:val="both"/>
      </w:pPr>
      <w:r w:rsidRPr="002B55D2">
        <w:t>Tutti i lavoratori, indipendentemente dal livello, hanno inoltre diritto ad un importo mensile, per 14 mensilità, pari a 2,07 euro a titolo di “Terzo elemento”, che può essere innalzato dalla contrattazione collettiva territoriale.</w:t>
      </w:r>
    </w:p>
    <w:p w:rsidR="00005809" w:rsidRPr="00544935" w:rsidRDefault="00005809" w:rsidP="00591ADF">
      <w:pPr>
        <w:spacing w:after="0"/>
        <w:jc w:val="both"/>
      </w:pPr>
    </w:p>
    <w:p w:rsidR="002B55D2" w:rsidRDefault="002B55D2" w:rsidP="00591ADF">
      <w:pPr>
        <w:pStyle w:val="Titolo3"/>
        <w:spacing w:before="0"/>
      </w:pPr>
      <w:bookmarkStart w:id="6" w:name="_Toc110411870"/>
      <w:r w:rsidRPr="002B55D2">
        <w:t>Operatori di vendita</w:t>
      </w:r>
      <w:bookmarkEnd w:id="6"/>
    </w:p>
    <w:p w:rsidR="00005809" w:rsidRPr="00005809" w:rsidRDefault="00005809" w:rsidP="00591ADF">
      <w:pPr>
        <w:spacing w:after="0"/>
      </w:pPr>
    </w:p>
    <w:tbl>
      <w:tblPr>
        <w:tblStyle w:val="TableNormal"/>
        <w:tblW w:w="0" w:type="auto"/>
        <w:tblInd w:w="114"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127"/>
        <w:gridCol w:w="2203"/>
        <w:gridCol w:w="2863"/>
        <w:gridCol w:w="3337"/>
      </w:tblGrid>
      <w:tr w:rsidR="002B55D2" w:rsidRPr="002B55D2" w:rsidTr="00005809">
        <w:trPr>
          <w:trHeight w:val="242"/>
        </w:trPr>
        <w:tc>
          <w:tcPr>
            <w:tcW w:w="1127" w:type="dxa"/>
            <w:vAlign w:val="center"/>
          </w:tcPr>
          <w:p w:rsidR="002B55D2" w:rsidRPr="002B55D2" w:rsidRDefault="00482928" w:rsidP="00591ADF">
            <w:pPr>
              <w:jc w:val="center"/>
            </w:pPr>
            <w:r>
              <w:t>1°</w:t>
            </w:r>
          </w:p>
        </w:tc>
        <w:tc>
          <w:tcPr>
            <w:tcW w:w="2203" w:type="dxa"/>
            <w:vAlign w:val="center"/>
          </w:tcPr>
          <w:p w:rsidR="002B55D2" w:rsidRPr="002B55D2" w:rsidRDefault="002B55D2" w:rsidP="00591ADF">
            <w:pPr>
              <w:jc w:val="center"/>
            </w:pPr>
            <w:r w:rsidRPr="002B55D2">
              <w:t>530,04</w:t>
            </w:r>
          </w:p>
        </w:tc>
        <w:tc>
          <w:tcPr>
            <w:tcW w:w="2863" w:type="dxa"/>
            <w:vAlign w:val="center"/>
          </w:tcPr>
          <w:p w:rsidR="002B55D2" w:rsidRPr="002B55D2" w:rsidRDefault="002B55D2" w:rsidP="00591ADF">
            <w:pPr>
              <w:jc w:val="center"/>
            </w:pPr>
            <w:r w:rsidRPr="002B55D2">
              <w:t>1.031,24</w:t>
            </w:r>
          </w:p>
        </w:tc>
        <w:tc>
          <w:tcPr>
            <w:tcW w:w="3337" w:type="dxa"/>
            <w:vAlign w:val="center"/>
          </w:tcPr>
          <w:p w:rsidR="002B55D2" w:rsidRPr="002B55D2" w:rsidRDefault="002B55D2" w:rsidP="00591ADF">
            <w:pPr>
              <w:jc w:val="center"/>
            </w:pPr>
            <w:r w:rsidRPr="002B55D2">
              <w:t>1.561,28</w:t>
            </w:r>
          </w:p>
        </w:tc>
      </w:tr>
      <w:tr w:rsidR="002B55D2" w:rsidRPr="002B55D2" w:rsidTr="00005809">
        <w:trPr>
          <w:trHeight w:val="276"/>
        </w:trPr>
        <w:tc>
          <w:tcPr>
            <w:tcW w:w="1127" w:type="dxa"/>
            <w:vAlign w:val="center"/>
          </w:tcPr>
          <w:p w:rsidR="002B55D2" w:rsidRPr="002B55D2" w:rsidRDefault="00482928" w:rsidP="00591ADF">
            <w:pPr>
              <w:jc w:val="center"/>
            </w:pPr>
            <w:r>
              <w:lastRenderedPageBreak/>
              <w:t>2°</w:t>
            </w:r>
          </w:p>
        </w:tc>
        <w:tc>
          <w:tcPr>
            <w:tcW w:w="2203" w:type="dxa"/>
            <w:vAlign w:val="center"/>
          </w:tcPr>
          <w:p w:rsidR="002B55D2" w:rsidRPr="002B55D2" w:rsidRDefault="002B55D2" w:rsidP="00591ADF">
            <w:pPr>
              <w:jc w:val="center"/>
            </w:pPr>
            <w:r w:rsidRPr="002B55D2">
              <w:t>526,11</w:t>
            </w:r>
          </w:p>
        </w:tc>
        <w:tc>
          <w:tcPr>
            <w:tcW w:w="2863" w:type="dxa"/>
            <w:vAlign w:val="center"/>
          </w:tcPr>
          <w:p w:rsidR="002B55D2" w:rsidRPr="002B55D2" w:rsidRDefault="002B55D2" w:rsidP="00591ADF">
            <w:pPr>
              <w:jc w:val="center"/>
            </w:pPr>
            <w:r w:rsidRPr="002B55D2">
              <w:t>864,18</w:t>
            </w:r>
          </w:p>
        </w:tc>
        <w:tc>
          <w:tcPr>
            <w:tcW w:w="3337" w:type="dxa"/>
            <w:vAlign w:val="center"/>
          </w:tcPr>
          <w:p w:rsidR="002B55D2" w:rsidRPr="002B55D2" w:rsidRDefault="002B55D2" w:rsidP="00591ADF">
            <w:pPr>
              <w:jc w:val="center"/>
            </w:pPr>
            <w:r w:rsidRPr="002B55D2">
              <w:t>1.390,29</w:t>
            </w:r>
          </w:p>
        </w:tc>
      </w:tr>
    </w:tbl>
    <w:p w:rsidR="002B55D2" w:rsidRPr="00544935" w:rsidRDefault="002B55D2" w:rsidP="00591ADF">
      <w:pPr>
        <w:spacing w:after="0"/>
        <w:jc w:val="both"/>
      </w:pPr>
    </w:p>
    <w:p w:rsidR="00544935" w:rsidRDefault="00544935" w:rsidP="00591ADF">
      <w:pPr>
        <w:pStyle w:val="Titolo3"/>
        <w:spacing w:before="0"/>
      </w:pPr>
      <w:bookmarkStart w:id="7" w:name="_Toc110411871"/>
      <w:r w:rsidRPr="00544935">
        <w:rPr>
          <w:rFonts w:asciiTheme="minorHAnsi"/>
        </w:rPr>
        <w:t>A</w:t>
      </w:r>
      <w:r w:rsidRPr="00544935">
        <w:t>pprendisti</w:t>
      </w:r>
      <w:bookmarkEnd w:id="7"/>
    </w:p>
    <w:p w:rsidR="00005809" w:rsidRPr="00005809" w:rsidRDefault="00005809" w:rsidP="00591ADF">
      <w:pPr>
        <w:spacing w:after="0"/>
      </w:pPr>
    </w:p>
    <w:tbl>
      <w:tblPr>
        <w:tblStyle w:val="Grigliatabella"/>
        <w:tblW w:w="0" w:type="auto"/>
        <w:tblInd w:w="250" w:type="dxa"/>
        <w:tblLook w:val="04A0" w:firstRow="1" w:lastRow="0" w:firstColumn="1" w:lastColumn="0" w:noHBand="0" w:noVBand="1"/>
      </w:tblPr>
      <w:tblGrid>
        <w:gridCol w:w="1808"/>
        <w:gridCol w:w="1553"/>
        <w:gridCol w:w="1554"/>
        <w:gridCol w:w="1617"/>
        <w:gridCol w:w="1264"/>
        <w:gridCol w:w="1701"/>
      </w:tblGrid>
      <w:tr w:rsidR="00544935" w:rsidTr="00591ADF">
        <w:trPr>
          <w:trHeight w:val="427"/>
        </w:trPr>
        <w:tc>
          <w:tcPr>
            <w:tcW w:w="1808" w:type="dxa"/>
            <w:vMerge w:val="restart"/>
            <w:vAlign w:val="center"/>
          </w:tcPr>
          <w:p w:rsidR="00544935" w:rsidRPr="00591ADF" w:rsidRDefault="00544935" w:rsidP="00591ADF">
            <w:pPr>
              <w:jc w:val="center"/>
              <w:rPr>
                <w:rFonts w:cstheme="minorHAnsi"/>
                <w:b/>
              </w:rPr>
            </w:pPr>
            <w:r w:rsidRPr="00591ADF">
              <w:rPr>
                <w:rFonts w:cstheme="minorHAnsi"/>
                <w:b/>
              </w:rPr>
              <w:t>Inquadramento finale</w:t>
            </w:r>
          </w:p>
        </w:tc>
        <w:tc>
          <w:tcPr>
            <w:tcW w:w="1553" w:type="dxa"/>
            <w:vMerge w:val="restart"/>
            <w:vAlign w:val="center"/>
          </w:tcPr>
          <w:p w:rsidR="00544935" w:rsidRPr="00591ADF" w:rsidRDefault="00544935" w:rsidP="00591ADF">
            <w:pPr>
              <w:jc w:val="center"/>
              <w:rPr>
                <w:rFonts w:cstheme="minorHAnsi"/>
                <w:b/>
              </w:rPr>
            </w:pPr>
            <w:r w:rsidRPr="00591ADF">
              <w:rPr>
                <w:rFonts w:cstheme="minorHAnsi"/>
                <w:b/>
              </w:rPr>
              <w:t>Durata totale</w:t>
            </w:r>
          </w:p>
        </w:tc>
        <w:tc>
          <w:tcPr>
            <w:tcW w:w="3171" w:type="dxa"/>
            <w:gridSpan w:val="2"/>
            <w:vAlign w:val="center"/>
          </w:tcPr>
          <w:p w:rsidR="00544935" w:rsidRPr="00591ADF" w:rsidRDefault="00544935" w:rsidP="00591ADF">
            <w:pPr>
              <w:jc w:val="center"/>
              <w:rPr>
                <w:rFonts w:cstheme="minorHAnsi"/>
                <w:b/>
              </w:rPr>
            </w:pPr>
            <w:r w:rsidRPr="00591ADF">
              <w:rPr>
                <w:rFonts w:cstheme="minorHAnsi"/>
                <w:b/>
              </w:rPr>
              <w:t>Primo periodo</w:t>
            </w:r>
          </w:p>
        </w:tc>
        <w:tc>
          <w:tcPr>
            <w:tcW w:w="2965" w:type="dxa"/>
            <w:gridSpan w:val="2"/>
            <w:vAlign w:val="center"/>
          </w:tcPr>
          <w:p w:rsidR="00544935" w:rsidRPr="00591ADF" w:rsidRDefault="00544935" w:rsidP="00591ADF">
            <w:pPr>
              <w:jc w:val="center"/>
              <w:rPr>
                <w:rFonts w:cstheme="minorHAnsi"/>
                <w:b/>
              </w:rPr>
            </w:pPr>
            <w:r w:rsidRPr="00591ADF">
              <w:rPr>
                <w:rFonts w:cstheme="minorHAnsi"/>
                <w:b/>
              </w:rPr>
              <w:t>Secondo periodo</w:t>
            </w:r>
          </w:p>
        </w:tc>
      </w:tr>
      <w:tr w:rsidR="00544935" w:rsidTr="00591ADF">
        <w:trPr>
          <w:trHeight w:val="404"/>
        </w:trPr>
        <w:tc>
          <w:tcPr>
            <w:tcW w:w="1808" w:type="dxa"/>
            <w:vMerge/>
            <w:vAlign w:val="center"/>
          </w:tcPr>
          <w:p w:rsidR="00544935" w:rsidRPr="00591ADF" w:rsidRDefault="00544935" w:rsidP="00591ADF">
            <w:pPr>
              <w:jc w:val="center"/>
              <w:rPr>
                <w:rFonts w:cstheme="minorHAnsi"/>
                <w:b/>
              </w:rPr>
            </w:pPr>
          </w:p>
        </w:tc>
        <w:tc>
          <w:tcPr>
            <w:tcW w:w="1553" w:type="dxa"/>
            <w:vMerge/>
            <w:vAlign w:val="center"/>
          </w:tcPr>
          <w:p w:rsidR="00544935" w:rsidRPr="00591ADF" w:rsidRDefault="00544935" w:rsidP="00591ADF">
            <w:pPr>
              <w:jc w:val="center"/>
              <w:rPr>
                <w:rFonts w:cstheme="minorHAnsi"/>
                <w:b/>
              </w:rPr>
            </w:pPr>
          </w:p>
        </w:tc>
        <w:tc>
          <w:tcPr>
            <w:tcW w:w="1554" w:type="dxa"/>
            <w:vAlign w:val="center"/>
          </w:tcPr>
          <w:p w:rsidR="00544935" w:rsidRPr="00591ADF" w:rsidRDefault="00544935" w:rsidP="00591ADF">
            <w:pPr>
              <w:jc w:val="center"/>
              <w:rPr>
                <w:rFonts w:cstheme="minorHAnsi"/>
                <w:b/>
              </w:rPr>
            </w:pPr>
            <w:r w:rsidRPr="00591ADF">
              <w:rPr>
                <w:rFonts w:cstheme="minorHAnsi"/>
                <w:b/>
              </w:rPr>
              <w:t>Durata</w:t>
            </w:r>
          </w:p>
        </w:tc>
        <w:tc>
          <w:tcPr>
            <w:tcW w:w="1617" w:type="dxa"/>
            <w:vAlign w:val="center"/>
          </w:tcPr>
          <w:p w:rsidR="00544935" w:rsidRPr="00591ADF" w:rsidRDefault="00544935" w:rsidP="00591ADF">
            <w:pPr>
              <w:jc w:val="center"/>
              <w:rPr>
                <w:rFonts w:cstheme="minorHAnsi"/>
                <w:b/>
              </w:rPr>
            </w:pPr>
            <w:r w:rsidRPr="00591ADF">
              <w:rPr>
                <w:rFonts w:cstheme="minorHAnsi"/>
                <w:b/>
              </w:rPr>
              <w:t>Trattamento</w:t>
            </w:r>
          </w:p>
        </w:tc>
        <w:tc>
          <w:tcPr>
            <w:tcW w:w="1264" w:type="dxa"/>
            <w:vAlign w:val="center"/>
          </w:tcPr>
          <w:p w:rsidR="00544935" w:rsidRPr="00591ADF" w:rsidRDefault="00544935" w:rsidP="00591ADF">
            <w:pPr>
              <w:jc w:val="center"/>
              <w:rPr>
                <w:rFonts w:cstheme="minorHAnsi"/>
                <w:b/>
              </w:rPr>
            </w:pPr>
            <w:r w:rsidRPr="00591ADF">
              <w:rPr>
                <w:rFonts w:cstheme="minorHAnsi"/>
                <w:b/>
              </w:rPr>
              <w:t>Durata</w:t>
            </w:r>
          </w:p>
        </w:tc>
        <w:tc>
          <w:tcPr>
            <w:tcW w:w="1701" w:type="dxa"/>
            <w:vAlign w:val="center"/>
          </w:tcPr>
          <w:p w:rsidR="00544935" w:rsidRPr="00591ADF" w:rsidRDefault="00544935" w:rsidP="00591ADF">
            <w:pPr>
              <w:jc w:val="center"/>
              <w:rPr>
                <w:rFonts w:cstheme="minorHAnsi"/>
                <w:b/>
              </w:rPr>
            </w:pPr>
            <w:r w:rsidRPr="00591ADF">
              <w:rPr>
                <w:rFonts w:cstheme="minorHAnsi"/>
                <w:b/>
              </w:rPr>
              <w:t>Trattamento</w:t>
            </w:r>
          </w:p>
        </w:tc>
      </w:tr>
      <w:tr w:rsidR="00544935" w:rsidTr="00591ADF">
        <w:trPr>
          <w:trHeight w:val="281"/>
        </w:trPr>
        <w:tc>
          <w:tcPr>
            <w:tcW w:w="1808" w:type="dxa"/>
            <w:vAlign w:val="center"/>
          </w:tcPr>
          <w:p w:rsidR="00544935" w:rsidRPr="00591ADF" w:rsidRDefault="00544935" w:rsidP="00591ADF">
            <w:pPr>
              <w:jc w:val="center"/>
              <w:rPr>
                <w:rFonts w:cstheme="minorHAnsi"/>
              </w:rPr>
            </w:pPr>
            <w:r w:rsidRPr="00591ADF">
              <w:rPr>
                <w:rFonts w:cstheme="minorHAnsi"/>
              </w:rPr>
              <w:t>2°</w:t>
            </w:r>
          </w:p>
        </w:tc>
        <w:tc>
          <w:tcPr>
            <w:tcW w:w="1553" w:type="dxa"/>
            <w:vAlign w:val="center"/>
          </w:tcPr>
          <w:p w:rsidR="00544935" w:rsidRPr="00591ADF" w:rsidRDefault="00544935" w:rsidP="00591ADF">
            <w:pPr>
              <w:jc w:val="center"/>
              <w:rPr>
                <w:rFonts w:cstheme="minorHAnsi"/>
              </w:rPr>
            </w:pPr>
            <w:r w:rsidRPr="00591ADF">
              <w:rPr>
                <w:rFonts w:cstheme="minorHAnsi"/>
              </w:rPr>
              <w:t>48</w:t>
            </w:r>
          </w:p>
        </w:tc>
        <w:tc>
          <w:tcPr>
            <w:tcW w:w="1554" w:type="dxa"/>
            <w:vAlign w:val="center"/>
          </w:tcPr>
          <w:p w:rsidR="00544935" w:rsidRPr="00591ADF" w:rsidRDefault="00544935" w:rsidP="00591ADF">
            <w:pPr>
              <w:jc w:val="center"/>
              <w:rPr>
                <w:rFonts w:cstheme="minorHAnsi"/>
              </w:rPr>
            </w:pPr>
            <w:r w:rsidRPr="00591ADF">
              <w:rPr>
                <w:rFonts w:cstheme="minorHAnsi"/>
              </w:rPr>
              <w:t>24</w:t>
            </w:r>
          </w:p>
        </w:tc>
        <w:tc>
          <w:tcPr>
            <w:tcW w:w="1617" w:type="dxa"/>
            <w:vAlign w:val="center"/>
          </w:tcPr>
          <w:p w:rsidR="00544935" w:rsidRPr="00591ADF" w:rsidRDefault="00544935" w:rsidP="00591ADF">
            <w:pPr>
              <w:jc w:val="center"/>
              <w:rPr>
                <w:rFonts w:cstheme="minorHAnsi"/>
              </w:rPr>
            </w:pPr>
            <w:r w:rsidRPr="00591ADF">
              <w:rPr>
                <w:rFonts w:cstheme="minorHAnsi"/>
              </w:rPr>
              <w:t>4°</w:t>
            </w:r>
          </w:p>
        </w:tc>
        <w:tc>
          <w:tcPr>
            <w:tcW w:w="1264" w:type="dxa"/>
            <w:vAlign w:val="center"/>
          </w:tcPr>
          <w:p w:rsidR="00544935" w:rsidRPr="00591ADF" w:rsidRDefault="00544935" w:rsidP="00591ADF">
            <w:pPr>
              <w:jc w:val="center"/>
              <w:rPr>
                <w:rFonts w:cstheme="minorHAnsi"/>
              </w:rPr>
            </w:pPr>
            <w:r w:rsidRPr="00591ADF">
              <w:rPr>
                <w:rFonts w:cstheme="minorHAnsi"/>
              </w:rPr>
              <w:t>24</w:t>
            </w:r>
          </w:p>
        </w:tc>
        <w:tc>
          <w:tcPr>
            <w:tcW w:w="1701" w:type="dxa"/>
            <w:vAlign w:val="center"/>
          </w:tcPr>
          <w:p w:rsidR="00544935" w:rsidRPr="00591ADF" w:rsidRDefault="00544935" w:rsidP="00591ADF">
            <w:pPr>
              <w:jc w:val="center"/>
              <w:rPr>
                <w:rFonts w:cstheme="minorHAnsi"/>
              </w:rPr>
            </w:pPr>
            <w:r w:rsidRPr="00591ADF">
              <w:rPr>
                <w:rFonts w:cstheme="minorHAnsi"/>
              </w:rPr>
              <w:t>3°</w:t>
            </w:r>
          </w:p>
        </w:tc>
      </w:tr>
      <w:tr w:rsidR="00544935" w:rsidTr="00591ADF">
        <w:tc>
          <w:tcPr>
            <w:tcW w:w="1808" w:type="dxa"/>
            <w:vAlign w:val="center"/>
          </w:tcPr>
          <w:p w:rsidR="00544935" w:rsidRPr="00591ADF" w:rsidRDefault="00544935" w:rsidP="00591ADF">
            <w:pPr>
              <w:jc w:val="center"/>
              <w:rPr>
                <w:rFonts w:cstheme="minorHAnsi"/>
              </w:rPr>
            </w:pPr>
            <w:r w:rsidRPr="00591ADF">
              <w:rPr>
                <w:rFonts w:cstheme="minorHAnsi"/>
              </w:rPr>
              <w:t>2°</w:t>
            </w:r>
          </w:p>
        </w:tc>
        <w:tc>
          <w:tcPr>
            <w:tcW w:w="1553" w:type="dxa"/>
            <w:vAlign w:val="center"/>
          </w:tcPr>
          <w:p w:rsidR="00544935" w:rsidRPr="00591ADF" w:rsidRDefault="00544935" w:rsidP="00591ADF">
            <w:pPr>
              <w:jc w:val="center"/>
              <w:rPr>
                <w:rFonts w:cstheme="minorHAnsi"/>
              </w:rPr>
            </w:pPr>
            <w:r w:rsidRPr="00591ADF">
              <w:rPr>
                <w:rFonts w:cstheme="minorHAnsi"/>
              </w:rPr>
              <w:t>36</w:t>
            </w:r>
          </w:p>
        </w:tc>
        <w:tc>
          <w:tcPr>
            <w:tcW w:w="1554" w:type="dxa"/>
            <w:vAlign w:val="center"/>
          </w:tcPr>
          <w:p w:rsidR="00544935" w:rsidRPr="00591ADF" w:rsidRDefault="00544935" w:rsidP="00591ADF">
            <w:pPr>
              <w:jc w:val="center"/>
              <w:rPr>
                <w:rFonts w:cstheme="minorHAnsi"/>
              </w:rPr>
            </w:pPr>
            <w:r w:rsidRPr="00591ADF">
              <w:rPr>
                <w:rFonts w:cstheme="minorHAnsi"/>
              </w:rPr>
              <w:t>18</w:t>
            </w:r>
          </w:p>
        </w:tc>
        <w:tc>
          <w:tcPr>
            <w:tcW w:w="1617" w:type="dxa"/>
            <w:vAlign w:val="center"/>
          </w:tcPr>
          <w:p w:rsidR="00544935" w:rsidRPr="00591ADF" w:rsidRDefault="00544935" w:rsidP="00591ADF">
            <w:pPr>
              <w:jc w:val="center"/>
              <w:rPr>
                <w:rFonts w:cstheme="minorHAnsi"/>
              </w:rPr>
            </w:pPr>
            <w:r w:rsidRPr="00591ADF">
              <w:rPr>
                <w:rFonts w:cstheme="minorHAnsi"/>
              </w:rPr>
              <w:t>4°</w:t>
            </w:r>
          </w:p>
        </w:tc>
        <w:tc>
          <w:tcPr>
            <w:tcW w:w="1264" w:type="dxa"/>
            <w:vAlign w:val="center"/>
          </w:tcPr>
          <w:p w:rsidR="00544935" w:rsidRPr="00591ADF" w:rsidRDefault="00544935" w:rsidP="00591ADF">
            <w:pPr>
              <w:jc w:val="center"/>
              <w:rPr>
                <w:rFonts w:cstheme="minorHAnsi"/>
              </w:rPr>
            </w:pPr>
            <w:r w:rsidRPr="00591ADF">
              <w:rPr>
                <w:rFonts w:cstheme="minorHAnsi"/>
              </w:rPr>
              <w:t>18</w:t>
            </w:r>
          </w:p>
        </w:tc>
        <w:tc>
          <w:tcPr>
            <w:tcW w:w="1701" w:type="dxa"/>
            <w:vAlign w:val="center"/>
          </w:tcPr>
          <w:p w:rsidR="00544935" w:rsidRPr="00591ADF" w:rsidRDefault="00544935" w:rsidP="00591ADF">
            <w:pPr>
              <w:jc w:val="center"/>
              <w:rPr>
                <w:rFonts w:cstheme="minorHAnsi"/>
              </w:rPr>
            </w:pPr>
            <w:r w:rsidRPr="00591ADF">
              <w:rPr>
                <w:rFonts w:cstheme="minorHAnsi"/>
              </w:rPr>
              <w:t>3°</w:t>
            </w:r>
          </w:p>
        </w:tc>
      </w:tr>
      <w:tr w:rsidR="00544935" w:rsidTr="00591ADF">
        <w:tc>
          <w:tcPr>
            <w:tcW w:w="1808" w:type="dxa"/>
            <w:vAlign w:val="center"/>
          </w:tcPr>
          <w:p w:rsidR="00544935" w:rsidRPr="00591ADF" w:rsidRDefault="00544935" w:rsidP="00591ADF">
            <w:pPr>
              <w:jc w:val="center"/>
              <w:rPr>
                <w:rFonts w:cstheme="minorHAnsi"/>
              </w:rPr>
            </w:pPr>
            <w:r w:rsidRPr="00591ADF">
              <w:rPr>
                <w:rFonts w:cstheme="minorHAnsi"/>
              </w:rPr>
              <w:t>3°</w:t>
            </w:r>
          </w:p>
        </w:tc>
        <w:tc>
          <w:tcPr>
            <w:tcW w:w="1553" w:type="dxa"/>
            <w:vAlign w:val="center"/>
          </w:tcPr>
          <w:p w:rsidR="00544935" w:rsidRPr="00591ADF" w:rsidRDefault="00544935" w:rsidP="00591ADF">
            <w:pPr>
              <w:jc w:val="center"/>
              <w:rPr>
                <w:rFonts w:cstheme="minorHAnsi"/>
              </w:rPr>
            </w:pPr>
            <w:r w:rsidRPr="00591ADF">
              <w:rPr>
                <w:rFonts w:cstheme="minorHAnsi"/>
              </w:rPr>
              <w:t>48</w:t>
            </w:r>
          </w:p>
        </w:tc>
        <w:tc>
          <w:tcPr>
            <w:tcW w:w="1554" w:type="dxa"/>
            <w:vAlign w:val="center"/>
          </w:tcPr>
          <w:p w:rsidR="00544935" w:rsidRPr="00591ADF" w:rsidRDefault="00544935" w:rsidP="00591ADF">
            <w:pPr>
              <w:jc w:val="center"/>
              <w:rPr>
                <w:rFonts w:cstheme="minorHAnsi"/>
              </w:rPr>
            </w:pPr>
            <w:r w:rsidRPr="00591ADF">
              <w:rPr>
                <w:rFonts w:cstheme="minorHAnsi"/>
              </w:rPr>
              <w:t>24</w:t>
            </w:r>
          </w:p>
        </w:tc>
        <w:tc>
          <w:tcPr>
            <w:tcW w:w="1617" w:type="dxa"/>
            <w:vAlign w:val="center"/>
          </w:tcPr>
          <w:p w:rsidR="00544935" w:rsidRPr="00591ADF" w:rsidRDefault="00544935" w:rsidP="00591ADF">
            <w:pPr>
              <w:jc w:val="center"/>
              <w:rPr>
                <w:rFonts w:cstheme="minorHAnsi"/>
              </w:rPr>
            </w:pPr>
            <w:r w:rsidRPr="00591ADF">
              <w:rPr>
                <w:rFonts w:cstheme="minorHAnsi"/>
              </w:rPr>
              <w:t>5°</w:t>
            </w:r>
          </w:p>
        </w:tc>
        <w:tc>
          <w:tcPr>
            <w:tcW w:w="1264" w:type="dxa"/>
            <w:vAlign w:val="center"/>
          </w:tcPr>
          <w:p w:rsidR="00544935" w:rsidRPr="00591ADF" w:rsidRDefault="00544935" w:rsidP="00591ADF">
            <w:pPr>
              <w:jc w:val="center"/>
              <w:rPr>
                <w:rFonts w:cstheme="minorHAnsi"/>
              </w:rPr>
            </w:pPr>
            <w:r w:rsidRPr="00591ADF">
              <w:rPr>
                <w:rFonts w:cstheme="minorHAnsi"/>
              </w:rPr>
              <w:t>24</w:t>
            </w:r>
          </w:p>
        </w:tc>
        <w:tc>
          <w:tcPr>
            <w:tcW w:w="1701" w:type="dxa"/>
            <w:vAlign w:val="center"/>
          </w:tcPr>
          <w:p w:rsidR="00544935" w:rsidRPr="00591ADF" w:rsidRDefault="00544935" w:rsidP="00591ADF">
            <w:pPr>
              <w:jc w:val="center"/>
              <w:rPr>
                <w:rFonts w:cstheme="minorHAnsi"/>
              </w:rPr>
            </w:pPr>
            <w:r w:rsidRPr="00591ADF">
              <w:rPr>
                <w:rFonts w:cstheme="minorHAnsi"/>
              </w:rPr>
              <w:t>4°</w:t>
            </w:r>
          </w:p>
        </w:tc>
      </w:tr>
      <w:tr w:rsidR="00544935" w:rsidTr="00591ADF">
        <w:tc>
          <w:tcPr>
            <w:tcW w:w="1808" w:type="dxa"/>
            <w:vAlign w:val="center"/>
          </w:tcPr>
          <w:p w:rsidR="00544935" w:rsidRPr="00591ADF" w:rsidRDefault="00544935" w:rsidP="00591ADF">
            <w:pPr>
              <w:jc w:val="center"/>
              <w:rPr>
                <w:rFonts w:cstheme="minorHAnsi"/>
              </w:rPr>
            </w:pPr>
            <w:r w:rsidRPr="00591ADF">
              <w:rPr>
                <w:rFonts w:cstheme="minorHAnsi"/>
              </w:rPr>
              <w:t>3°</w:t>
            </w:r>
          </w:p>
        </w:tc>
        <w:tc>
          <w:tcPr>
            <w:tcW w:w="1553" w:type="dxa"/>
            <w:vAlign w:val="center"/>
          </w:tcPr>
          <w:p w:rsidR="00544935" w:rsidRPr="00591ADF" w:rsidRDefault="00544935" w:rsidP="00591ADF">
            <w:pPr>
              <w:jc w:val="center"/>
              <w:rPr>
                <w:rFonts w:cstheme="minorHAnsi"/>
              </w:rPr>
            </w:pPr>
            <w:r w:rsidRPr="00591ADF">
              <w:rPr>
                <w:rFonts w:cstheme="minorHAnsi"/>
              </w:rPr>
              <w:t>36</w:t>
            </w:r>
          </w:p>
        </w:tc>
        <w:tc>
          <w:tcPr>
            <w:tcW w:w="1554" w:type="dxa"/>
            <w:vAlign w:val="center"/>
          </w:tcPr>
          <w:p w:rsidR="00544935" w:rsidRPr="00591ADF" w:rsidRDefault="00544935" w:rsidP="00591ADF">
            <w:pPr>
              <w:jc w:val="center"/>
              <w:rPr>
                <w:rFonts w:cstheme="minorHAnsi"/>
              </w:rPr>
            </w:pPr>
            <w:r w:rsidRPr="00591ADF">
              <w:rPr>
                <w:rFonts w:cstheme="minorHAnsi"/>
              </w:rPr>
              <w:t>18</w:t>
            </w:r>
          </w:p>
        </w:tc>
        <w:tc>
          <w:tcPr>
            <w:tcW w:w="1617" w:type="dxa"/>
            <w:vAlign w:val="center"/>
          </w:tcPr>
          <w:p w:rsidR="00544935" w:rsidRPr="00591ADF" w:rsidRDefault="00544935" w:rsidP="00591ADF">
            <w:pPr>
              <w:jc w:val="center"/>
              <w:rPr>
                <w:rFonts w:cstheme="minorHAnsi"/>
              </w:rPr>
            </w:pPr>
            <w:r w:rsidRPr="00591ADF">
              <w:rPr>
                <w:rFonts w:cstheme="minorHAnsi"/>
              </w:rPr>
              <w:t>5°</w:t>
            </w:r>
          </w:p>
        </w:tc>
        <w:tc>
          <w:tcPr>
            <w:tcW w:w="1264" w:type="dxa"/>
            <w:vAlign w:val="center"/>
          </w:tcPr>
          <w:p w:rsidR="00544935" w:rsidRPr="00591ADF" w:rsidRDefault="00544935" w:rsidP="00591ADF">
            <w:pPr>
              <w:jc w:val="center"/>
              <w:rPr>
                <w:rFonts w:cstheme="minorHAnsi"/>
              </w:rPr>
            </w:pPr>
            <w:r w:rsidRPr="00591ADF">
              <w:rPr>
                <w:rFonts w:cstheme="minorHAnsi"/>
              </w:rPr>
              <w:t>18</w:t>
            </w:r>
          </w:p>
        </w:tc>
        <w:tc>
          <w:tcPr>
            <w:tcW w:w="1701" w:type="dxa"/>
            <w:vAlign w:val="center"/>
          </w:tcPr>
          <w:p w:rsidR="00544935" w:rsidRPr="00591ADF" w:rsidRDefault="00544935" w:rsidP="00591ADF">
            <w:pPr>
              <w:jc w:val="center"/>
              <w:rPr>
                <w:rFonts w:cstheme="minorHAnsi"/>
              </w:rPr>
            </w:pPr>
            <w:r w:rsidRPr="00591ADF">
              <w:rPr>
                <w:rFonts w:cstheme="minorHAnsi"/>
              </w:rPr>
              <w:t>4°</w:t>
            </w:r>
          </w:p>
        </w:tc>
      </w:tr>
      <w:tr w:rsidR="00544935" w:rsidTr="00591ADF">
        <w:tc>
          <w:tcPr>
            <w:tcW w:w="1808" w:type="dxa"/>
            <w:vAlign w:val="center"/>
          </w:tcPr>
          <w:p w:rsidR="00544935" w:rsidRPr="00591ADF" w:rsidRDefault="00544935" w:rsidP="00591ADF">
            <w:pPr>
              <w:jc w:val="center"/>
              <w:rPr>
                <w:rFonts w:cstheme="minorHAnsi"/>
              </w:rPr>
            </w:pPr>
            <w:r w:rsidRPr="00591ADF">
              <w:rPr>
                <w:rFonts w:cstheme="minorHAnsi"/>
              </w:rPr>
              <w:t>4°</w:t>
            </w:r>
          </w:p>
        </w:tc>
        <w:tc>
          <w:tcPr>
            <w:tcW w:w="1553" w:type="dxa"/>
            <w:vAlign w:val="center"/>
          </w:tcPr>
          <w:p w:rsidR="00544935" w:rsidRPr="00591ADF" w:rsidRDefault="00544935" w:rsidP="00591ADF">
            <w:pPr>
              <w:jc w:val="center"/>
              <w:rPr>
                <w:rFonts w:cstheme="minorHAnsi"/>
              </w:rPr>
            </w:pPr>
            <w:r w:rsidRPr="00591ADF">
              <w:rPr>
                <w:rFonts w:cstheme="minorHAnsi"/>
              </w:rPr>
              <w:t>42</w:t>
            </w:r>
          </w:p>
        </w:tc>
        <w:tc>
          <w:tcPr>
            <w:tcW w:w="1554" w:type="dxa"/>
            <w:vAlign w:val="center"/>
          </w:tcPr>
          <w:p w:rsidR="00544935" w:rsidRPr="00591ADF" w:rsidRDefault="00544935" w:rsidP="00591ADF">
            <w:pPr>
              <w:jc w:val="center"/>
              <w:rPr>
                <w:rFonts w:cstheme="minorHAnsi"/>
              </w:rPr>
            </w:pPr>
            <w:r w:rsidRPr="00591ADF">
              <w:rPr>
                <w:rFonts w:cstheme="minorHAnsi"/>
              </w:rPr>
              <w:t>21</w:t>
            </w:r>
          </w:p>
        </w:tc>
        <w:tc>
          <w:tcPr>
            <w:tcW w:w="1617" w:type="dxa"/>
            <w:vAlign w:val="center"/>
          </w:tcPr>
          <w:p w:rsidR="00544935" w:rsidRPr="00591ADF" w:rsidRDefault="00544935" w:rsidP="00591ADF">
            <w:pPr>
              <w:jc w:val="center"/>
              <w:rPr>
                <w:rFonts w:cstheme="minorHAnsi"/>
              </w:rPr>
            </w:pPr>
            <w:r w:rsidRPr="00591ADF">
              <w:rPr>
                <w:rFonts w:cstheme="minorHAnsi"/>
              </w:rPr>
              <w:t>6°</w:t>
            </w:r>
          </w:p>
        </w:tc>
        <w:tc>
          <w:tcPr>
            <w:tcW w:w="1264" w:type="dxa"/>
            <w:vAlign w:val="center"/>
          </w:tcPr>
          <w:p w:rsidR="00544935" w:rsidRPr="00591ADF" w:rsidRDefault="00544935" w:rsidP="00591ADF">
            <w:pPr>
              <w:jc w:val="center"/>
              <w:rPr>
                <w:rFonts w:cstheme="minorHAnsi"/>
              </w:rPr>
            </w:pPr>
            <w:r w:rsidRPr="00591ADF">
              <w:rPr>
                <w:rFonts w:cstheme="minorHAnsi"/>
              </w:rPr>
              <w:t>21</w:t>
            </w:r>
          </w:p>
        </w:tc>
        <w:tc>
          <w:tcPr>
            <w:tcW w:w="1701" w:type="dxa"/>
            <w:vAlign w:val="center"/>
          </w:tcPr>
          <w:p w:rsidR="00544935" w:rsidRPr="00591ADF" w:rsidRDefault="00544935" w:rsidP="00591ADF">
            <w:pPr>
              <w:jc w:val="center"/>
              <w:rPr>
                <w:rFonts w:cstheme="minorHAnsi"/>
              </w:rPr>
            </w:pPr>
            <w:r w:rsidRPr="00591ADF">
              <w:rPr>
                <w:rFonts w:cstheme="minorHAnsi"/>
              </w:rPr>
              <w:t>5°</w:t>
            </w:r>
          </w:p>
        </w:tc>
      </w:tr>
      <w:tr w:rsidR="00544935" w:rsidTr="00591ADF">
        <w:trPr>
          <w:trHeight w:val="288"/>
        </w:trPr>
        <w:tc>
          <w:tcPr>
            <w:tcW w:w="1808" w:type="dxa"/>
            <w:vAlign w:val="center"/>
          </w:tcPr>
          <w:p w:rsidR="00544935" w:rsidRPr="00591ADF" w:rsidRDefault="00544935" w:rsidP="00591ADF">
            <w:pPr>
              <w:jc w:val="center"/>
              <w:rPr>
                <w:rFonts w:cstheme="minorHAnsi"/>
              </w:rPr>
            </w:pPr>
            <w:r w:rsidRPr="00591ADF">
              <w:rPr>
                <w:rFonts w:cstheme="minorHAnsi"/>
              </w:rPr>
              <w:t>4°</w:t>
            </w:r>
          </w:p>
        </w:tc>
        <w:tc>
          <w:tcPr>
            <w:tcW w:w="1553" w:type="dxa"/>
            <w:vAlign w:val="center"/>
          </w:tcPr>
          <w:p w:rsidR="00544935" w:rsidRPr="00591ADF" w:rsidRDefault="00544935" w:rsidP="00591ADF">
            <w:pPr>
              <w:jc w:val="center"/>
              <w:rPr>
                <w:rFonts w:cstheme="minorHAnsi"/>
              </w:rPr>
            </w:pPr>
            <w:r w:rsidRPr="00591ADF">
              <w:rPr>
                <w:rFonts w:cstheme="minorHAnsi"/>
              </w:rPr>
              <w:t>36</w:t>
            </w:r>
          </w:p>
        </w:tc>
        <w:tc>
          <w:tcPr>
            <w:tcW w:w="1554" w:type="dxa"/>
            <w:vAlign w:val="center"/>
          </w:tcPr>
          <w:p w:rsidR="00544935" w:rsidRPr="00591ADF" w:rsidRDefault="00544935" w:rsidP="00591ADF">
            <w:pPr>
              <w:jc w:val="center"/>
              <w:rPr>
                <w:rFonts w:cstheme="minorHAnsi"/>
              </w:rPr>
            </w:pPr>
            <w:r w:rsidRPr="00591ADF">
              <w:rPr>
                <w:rFonts w:cstheme="minorHAnsi"/>
              </w:rPr>
              <w:t>18</w:t>
            </w:r>
          </w:p>
        </w:tc>
        <w:tc>
          <w:tcPr>
            <w:tcW w:w="1617" w:type="dxa"/>
            <w:vAlign w:val="center"/>
          </w:tcPr>
          <w:p w:rsidR="00544935" w:rsidRPr="00591ADF" w:rsidRDefault="00544935" w:rsidP="00591ADF">
            <w:pPr>
              <w:jc w:val="center"/>
              <w:rPr>
                <w:rFonts w:cstheme="minorHAnsi"/>
              </w:rPr>
            </w:pPr>
            <w:r w:rsidRPr="00591ADF">
              <w:rPr>
                <w:rFonts w:cstheme="minorHAnsi"/>
              </w:rPr>
              <w:t>6°</w:t>
            </w:r>
          </w:p>
        </w:tc>
        <w:tc>
          <w:tcPr>
            <w:tcW w:w="1264" w:type="dxa"/>
            <w:vAlign w:val="center"/>
          </w:tcPr>
          <w:p w:rsidR="00544935" w:rsidRPr="00591ADF" w:rsidRDefault="00544935" w:rsidP="00591ADF">
            <w:pPr>
              <w:jc w:val="center"/>
              <w:rPr>
                <w:rFonts w:cstheme="minorHAnsi"/>
              </w:rPr>
            </w:pPr>
            <w:r w:rsidRPr="00591ADF">
              <w:rPr>
                <w:rFonts w:cstheme="minorHAnsi"/>
              </w:rPr>
              <w:t>18</w:t>
            </w:r>
          </w:p>
        </w:tc>
        <w:tc>
          <w:tcPr>
            <w:tcW w:w="1701" w:type="dxa"/>
            <w:vAlign w:val="center"/>
          </w:tcPr>
          <w:p w:rsidR="00544935" w:rsidRPr="00591ADF" w:rsidRDefault="00544935" w:rsidP="00591ADF">
            <w:pPr>
              <w:jc w:val="center"/>
              <w:rPr>
                <w:rFonts w:cstheme="minorHAnsi"/>
              </w:rPr>
            </w:pPr>
            <w:r w:rsidRPr="00591ADF">
              <w:rPr>
                <w:rFonts w:cstheme="minorHAnsi"/>
              </w:rPr>
              <w:t>5°</w:t>
            </w:r>
          </w:p>
        </w:tc>
      </w:tr>
      <w:tr w:rsidR="00544935" w:rsidTr="00591ADF">
        <w:tc>
          <w:tcPr>
            <w:tcW w:w="1808" w:type="dxa"/>
            <w:vAlign w:val="center"/>
          </w:tcPr>
          <w:p w:rsidR="00544935" w:rsidRPr="00591ADF" w:rsidRDefault="00544935" w:rsidP="00591ADF">
            <w:pPr>
              <w:jc w:val="center"/>
              <w:rPr>
                <w:rFonts w:cstheme="minorHAnsi"/>
              </w:rPr>
            </w:pPr>
            <w:r w:rsidRPr="00591ADF">
              <w:rPr>
                <w:rFonts w:cstheme="minorHAnsi"/>
              </w:rPr>
              <w:t>5°</w:t>
            </w:r>
          </w:p>
        </w:tc>
        <w:tc>
          <w:tcPr>
            <w:tcW w:w="1553" w:type="dxa"/>
            <w:vAlign w:val="center"/>
          </w:tcPr>
          <w:p w:rsidR="00544935" w:rsidRPr="00591ADF" w:rsidRDefault="00544935" w:rsidP="00591ADF">
            <w:pPr>
              <w:jc w:val="center"/>
              <w:rPr>
                <w:rFonts w:cstheme="minorHAnsi"/>
              </w:rPr>
            </w:pPr>
            <w:r w:rsidRPr="00591ADF">
              <w:rPr>
                <w:rFonts w:cstheme="minorHAnsi"/>
              </w:rPr>
              <w:t>36</w:t>
            </w:r>
          </w:p>
        </w:tc>
        <w:tc>
          <w:tcPr>
            <w:tcW w:w="1554" w:type="dxa"/>
            <w:vAlign w:val="center"/>
          </w:tcPr>
          <w:p w:rsidR="00544935" w:rsidRPr="00591ADF" w:rsidRDefault="00544935" w:rsidP="00591ADF">
            <w:pPr>
              <w:jc w:val="center"/>
              <w:rPr>
                <w:rFonts w:cstheme="minorHAnsi"/>
              </w:rPr>
            </w:pPr>
            <w:r w:rsidRPr="00591ADF">
              <w:rPr>
                <w:rFonts w:cstheme="minorHAnsi"/>
              </w:rPr>
              <w:t>18</w:t>
            </w:r>
          </w:p>
        </w:tc>
        <w:tc>
          <w:tcPr>
            <w:tcW w:w="1617" w:type="dxa"/>
            <w:vAlign w:val="center"/>
          </w:tcPr>
          <w:p w:rsidR="00544935" w:rsidRPr="00591ADF" w:rsidRDefault="00544935" w:rsidP="00591ADF">
            <w:pPr>
              <w:jc w:val="center"/>
              <w:rPr>
                <w:rFonts w:cstheme="minorHAnsi"/>
              </w:rPr>
            </w:pPr>
            <w:r w:rsidRPr="00591ADF">
              <w:rPr>
                <w:rFonts w:cstheme="minorHAnsi"/>
              </w:rPr>
              <w:t>7°</w:t>
            </w:r>
          </w:p>
        </w:tc>
        <w:tc>
          <w:tcPr>
            <w:tcW w:w="1264" w:type="dxa"/>
            <w:vAlign w:val="center"/>
          </w:tcPr>
          <w:p w:rsidR="00544935" w:rsidRPr="00591ADF" w:rsidRDefault="00544935" w:rsidP="00591ADF">
            <w:pPr>
              <w:jc w:val="center"/>
              <w:rPr>
                <w:rFonts w:cstheme="minorHAnsi"/>
              </w:rPr>
            </w:pPr>
            <w:r w:rsidRPr="00591ADF">
              <w:rPr>
                <w:rFonts w:cstheme="minorHAnsi"/>
              </w:rPr>
              <w:t>18</w:t>
            </w:r>
          </w:p>
        </w:tc>
        <w:tc>
          <w:tcPr>
            <w:tcW w:w="1701" w:type="dxa"/>
            <w:vAlign w:val="center"/>
          </w:tcPr>
          <w:p w:rsidR="00544935" w:rsidRPr="00591ADF" w:rsidRDefault="00544935" w:rsidP="00591ADF">
            <w:pPr>
              <w:jc w:val="center"/>
              <w:rPr>
                <w:rFonts w:cstheme="minorHAnsi"/>
              </w:rPr>
            </w:pPr>
            <w:r w:rsidRPr="00591ADF">
              <w:rPr>
                <w:rFonts w:cstheme="minorHAnsi"/>
              </w:rPr>
              <w:t>6°</w:t>
            </w:r>
          </w:p>
        </w:tc>
      </w:tr>
      <w:tr w:rsidR="00544935" w:rsidTr="00591ADF">
        <w:tc>
          <w:tcPr>
            <w:tcW w:w="1808" w:type="dxa"/>
            <w:vAlign w:val="center"/>
          </w:tcPr>
          <w:p w:rsidR="00544935" w:rsidRPr="00591ADF" w:rsidRDefault="00544935" w:rsidP="00591ADF">
            <w:pPr>
              <w:jc w:val="center"/>
              <w:rPr>
                <w:rFonts w:cstheme="minorHAnsi"/>
              </w:rPr>
            </w:pPr>
            <w:r w:rsidRPr="00591ADF">
              <w:rPr>
                <w:rFonts w:cstheme="minorHAnsi"/>
              </w:rPr>
              <w:t>6°</w:t>
            </w:r>
          </w:p>
        </w:tc>
        <w:tc>
          <w:tcPr>
            <w:tcW w:w="1553" w:type="dxa"/>
            <w:vAlign w:val="center"/>
          </w:tcPr>
          <w:p w:rsidR="00544935" w:rsidRPr="00591ADF" w:rsidRDefault="00544935" w:rsidP="00591ADF">
            <w:pPr>
              <w:jc w:val="center"/>
              <w:rPr>
                <w:rFonts w:cstheme="minorHAnsi"/>
              </w:rPr>
            </w:pPr>
            <w:r w:rsidRPr="00591ADF">
              <w:rPr>
                <w:rFonts w:cstheme="minorHAnsi"/>
              </w:rPr>
              <w:t>24</w:t>
            </w:r>
          </w:p>
        </w:tc>
        <w:tc>
          <w:tcPr>
            <w:tcW w:w="1554" w:type="dxa"/>
            <w:vAlign w:val="center"/>
          </w:tcPr>
          <w:p w:rsidR="00544935" w:rsidRPr="00591ADF" w:rsidRDefault="00544935" w:rsidP="00591ADF">
            <w:pPr>
              <w:jc w:val="center"/>
              <w:rPr>
                <w:rFonts w:cstheme="minorHAnsi"/>
              </w:rPr>
            </w:pPr>
            <w:r w:rsidRPr="00591ADF">
              <w:rPr>
                <w:rFonts w:cstheme="minorHAnsi"/>
              </w:rPr>
              <w:t>12</w:t>
            </w:r>
          </w:p>
        </w:tc>
        <w:tc>
          <w:tcPr>
            <w:tcW w:w="1617" w:type="dxa"/>
            <w:vAlign w:val="center"/>
          </w:tcPr>
          <w:p w:rsidR="00544935" w:rsidRPr="00591ADF" w:rsidRDefault="00544935" w:rsidP="00591ADF">
            <w:pPr>
              <w:jc w:val="center"/>
              <w:rPr>
                <w:rFonts w:cstheme="minorHAnsi"/>
              </w:rPr>
            </w:pPr>
            <w:r w:rsidRPr="00591ADF">
              <w:rPr>
                <w:rFonts w:cstheme="minorHAnsi"/>
              </w:rPr>
              <w:t>7°</w:t>
            </w:r>
          </w:p>
        </w:tc>
        <w:tc>
          <w:tcPr>
            <w:tcW w:w="1264" w:type="dxa"/>
            <w:vAlign w:val="center"/>
          </w:tcPr>
          <w:p w:rsidR="00544935" w:rsidRPr="00591ADF" w:rsidRDefault="00544935" w:rsidP="00591ADF">
            <w:pPr>
              <w:jc w:val="center"/>
              <w:rPr>
                <w:rFonts w:cstheme="minorHAnsi"/>
              </w:rPr>
            </w:pPr>
            <w:r w:rsidRPr="00591ADF">
              <w:rPr>
                <w:rFonts w:cstheme="minorHAnsi"/>
              </w:rPr>
              <w:t>12</w:t>
            </w:r>
          </w:p>
        </w:tc>
        <w:tc>
          <w:tcPr>
            <w:tcW w:w="1701" w:type="dxa"/>
            <w:vAlign w:val="center"/>
          </w:tcPr>
          <w:p w:rsidR="00544935" w:rsidRPr="00591ADF" w:rsidRDefault="00544935" w:rsidP="00591ADF">
            <w:pPr>
              <w:jc w:val="center"/>
              <w:rPr>
                <w:rFonts w:cstheme="minorHAnsi"/>
              </w:rPr>
            </w:pPr>
            <w:r w:rsidRPr="00591ADF">
              <w:rPr>
                <w:rFonts w:cstheme="minorHAnsi"/>
              </w:rPr>
              <w:t>7</w:t>
            </w:r>
            <w:r w:rsidR="00005809" w:rsidRPr="00591ADF">
              <w:rPr>
                <w:rFonts w:cstheme="minorHAnsi"/>
              </w:rPr>
              <w:t>°</w:t>
            </w:r>
          </w:p>
        </w:tc>
      </w:tr>
    </w:tbl>
    <w:p w:rsidR="00544935" w:rsidRPr="00544935" w:rsidRDefault="00544935" w:rsidP="00591ADF">
      <w:pPr>
        <w:spacing w:after="0"/>
        <w:jc w:val="both"/>
        <w:rPr>
          <w:rFonts w:asciiTheme="majorHAnsi"/>
        </w:rPr>
      </w:pPr>
    </w:p>
    <w:p w:rsidR="002B55D2" w:rsidRDefault="002B55D2" w:rsidP="00591ADF">
      <w:pPr>
        <w:pStyle w:val="Titolo3"/>
        <w:spacing w:before="0"/>
      </w:pPr>
      <w:bookmarkStart w:id="8" w:name="_bookmark1"/>
      <w:bookmarkStart w:id="9" w:name="_Toc110411872"/>
      <w:bookmarkEnd w:id="8"/>
      <w:r w:rsidRPr="002B55D2">
        <w:t>Parametri</w:t>
      </w:r>
      <w:bookmarkEnd w:id="9"/>
    </w:p>
    <w:p w:rsidR="00005809" w:rsidRPr="00005809" w:rsidRDefault="00005809" w:rsidP="00591ADF">
      <w:pPr>
        <w:spacing w:after="0"/>
      </w:pPr>
    </w:p>
    <w:tbl>
      <w:tblPr>
        <w:tblStyle w:val="TableNormal"/>
        <w:tblW w:w="0" w:type="auto"/>
        <w:tblInd w:w="114"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490"/>
        <w:gridCol w:w="2654"/>
        <w:gridCol w:w="5386"/>
      </w:tblGrid>
      <w:tr w:rsidR="00260D3F" w:rsidTr="00260D3F">
        <w:trPr>
          <w:trHeight w:val="394"/>
        </w:trPr>
        <w:tc>
          <w:tcPr>
            <w:tcW w:w="1490" w:type="dxa"/>
            <w:vMerge w:val="restart"/>
            <w:shd w:val="clear" w:color="auto" w:fill="auto"/>
            <w:vAlign w:val="center"/>
          </w:tcPr>
          <w:p w:rsidR="00260D3F" w:rsidRPr="002B55D2" w:rsidRDefault="00260D3F" w:rsidP="00260D3F">
            <w:pPr>
              <w:jc w:val="center"/>
              <w:rPr>
                <w:b/>
              </w:rPr>
            </w:pPr>
          </w:p>
          <w:p w:rsidR="00260D3F" w:rsidRPr="002B55D2" w:rsidRDefault="00260D3F" w:rsidP="00260D3F">
            <w:pPr>
              <w:jc w:val="center"/>
              <w:rPr>
                <w:b/>
              </w:rPr>
            </w:pPr>
          </w:p>
          <w:p w:rsidR="00260D3F" w:rsidRPr="002B55D2" w:rsidRDefault="00260D3F" w:rsidP="00260D3F">
            <w:pPr>
              <w:jc w:val="center"/>
              <w:rPr>
                <w:b/>
              </w:rPr>
            </w:pPr>
            <w:r w:rsidRPr="002B55D2">
              <w:rPr>
                <w:b/>
              </w:rPr>
              <w:t>Divisori</w:t>
            </w:r>
          </w:p>
        </w:tc>
        <w:tc>
          <w:tcPr>
            <w:tcW w:w="2654" w:type="dxa"/>
            <w:shd w:val="clear" w:color="auto" w:fill="auto"/>
            <w:vAlign w:val="center"/>
          </w:tcPr>
          <w:p w:rsidR="00260D3F" w:rsidRPr="00260D3F" w:rsidRDefault="00260D3F" w:rsidP="00260D3F">
            <w:pPr>
              <w:jc w:val="center"/>
              <w:rPr>
                <w:b/>
                <w:lang w:val="it-IT"/>
              </w:rPr>
            </w:pPr>
            <w:r w:rsidRPr="00260D3F">
              <w:rPr>
                <w:b/>
                <w:lang w:val="it-IT"/>
              </w:rPr>
              <w:t>Giornaliero</w:t>
            </w:r>
          </w:p>
        </w:tc>
        <w:tc>
          <w:tcPr>
            <w:tcW w:w="5386" w:type="dxa"/>
            <w:vAlign w:val="center"/>
          </w:tcPr>
          <w:p w:rsidR="00260D3F" w:rsidRPr="002B55D2" w:rsidRDefault="00260D3F" w:rsidP="00260D3F">
            <w:pPr>
              <w:jc w:val="center"/>
            </w:pPr>
            <w:r w:rsidRPr="002B55D2">
              <w:t>26</w:t>
            </w:r>
          </w:p>
        </w:tc>
      </w:tr>
      <w:tr w:rsidR="00260D3F" w:rsidTr="00260D3F">
        <w:trPr>
          <w:trHeight w:val="839"/>
        </w:trPr>
        <w:tc>
          <w:tcPr>
            <w:tcW w:w="1490" w:type="dxa"/>
            <w:vMerge/>
            <w:tcBorders>
              <w:top w:val="nil"/>
            </w:tcBorders>
            <w:shd w:val="clear" w:color="auto" w:fill="auto"/>
            <w:vAlign w:val="center"/>
          </w:tcPr>
          <w:p w:rsidR="00260D3F" w:rsidRPr="002B55D2" w:rsidRDefault="00260D3F" w:rsidP="00260D3F">
            <w:pPr>
              <w:jc w:val="center"/>
              <w:rPr>
                <w:b/>
              </w:rPr>
            </w:pPr>
          </w:p>
        </w:tc>
        <w:tc>
          <w:tcPr>
            <w:tcW w:w="2654" w:type="dxa"/>
            <w:shd w:val="clear" w:color="auto" w:fill="auto"/>
            <w:vAlign w:val="center"/>
          </w:tcPr>
          <w:p w:rsidR="00260D3F" w:rsidRPr="00260D3F" w:rsidRDefault="00260D3F" w:rsidP="00260D3F">
            <w:pPr>
              <w:jc w:val="center"/>
              <w:rPr>
                <w:b/>
                <w:lang w:val="it-IT"/>
              </w:rPr>
            </w:pPr>
            <w:r w:rsidRPr="00260D3F">
              <w:rPr>
                <w:b/>
                <w:lang w:val="it-IT"/>
              </w:rPr>
              <w:t>Orario</w:t>
            </w:r>
          </w:p>
        </w:tc>
        <w:tc>
          <w:tcPr>
            <w:tcW w:w="5386" w:type="dxa"/>
            <w:vAlign w:val="center"/>
          </w:tcPr>
          <w:p w:rsidR="00260D3F" w:rsidRPr="00260D3F" w:rsidRDefault="00260D3F" w:rsidP="00260D3F">
            <w:pPr>
              <w:pStyle w:val="TableParagraph"/>
              <w:ind w:left="112"/>
              <w:jc w:val="center"/>
              <w:rPr>
                <w:rFonts w:asciiTheme="minorHAnsi" w:eastAsiaTheme="minorHAnsi" w:hAnsiTheme="minorHAnsi" w:cstheme="minorBidi"/>
                <w:lang w:val="it-IT"/>
              </w:rPr>
            </w:pPr>
            <w:r w:rsidRPr="00260D3F">
              <w:rPr>
                <w:rFonts w:asciiTheme="minorHAnsi" w:eastAsiaTheme="minorHAnsi" w:hAnsiTheme="minorHAnsi" w:cstheme="minorBidi"/>
                <w:lang w:val="it-IT"/>
              </w:rPr>
              <w:t>168 per 40 ore</w:t>
            </w:r>
          </w:p>
          <w:p w:rsidR="00260D3F" w:rsidRPr="00260D3F" w:rsidRDefault="00260D3F" w:rsidP="00260D3F">
            <w:pPr>
              <w:pStyle w:val="TableParagraph"/>
              <w:ind w:left="112"/>
              <w:jc w:val="center"/>
              <w:rPr>
                <w:rFonts w:asciiTheme="minorHAnsi" w:eastAsiaTheme="minorHAnsi" w:hAnsiTheme="minorHAnsi" w:cstheme="minorBidi"/>
                <w:lang w:val="it-IT"/>
              </w:rPr>
            </w:pPr>
            <w:r w:rsidRPr="00260D3F">
              <w:rPr>
                <w:rFonts w:asciiTheme="minorHAnsi" w:eastAsiaTheme="minorHAnsi" w:hAnsiTheme="minorHAnsi" w:cstheme="minorBidi"/>
                <w:lang w:val="it-IT"/>
              </w:rPr>
              <w:t>182 per 42 ore</w:t>
            </w:r>
          </w:p>
          <w:p w:rsidR="00260D3F" w:rsidRPr="00260D3F" w:rsidRDefault="00260D3F" w:rsidP="00260D3F">
            <w:pPr>
              <w:pStyle w:val="TableParagraph"/>
              <w:ind w:left="112"/>
              <w:jc w:val="center"/>
              <w:rPr>
                <w:rFonts w:asciiTheme="minorHAnsi" w:eastAsiaTheme="minorHAnsi" w:hAnsiTheme="minorHAnsi" w:cstheme="minorBidi"/>
                <w:lang w:val="it-IT"/>
              </w:rPr>
            </w:pPr>
            <w:r w:rsidRPr="00260D3F">
              <w:rPr>
                <w:rFonts w:asciiTheme="minorHAnsi" w:eastAsiaTheme="minorHAnsi" w:hAnsiTheme="minorHAnsi" w:cstheme="minorBidi"/>
                <w:lang w:val="it-IT"/>
              </w:rPr>
              <w:t>195 per 45 ore</w:t>
            </w:r>
          </w:p>
        </w:tc>
      </w:tr>
      <w:tr w:rsidR="00260D3F" w:rsidTr="00260D3F">
        <w:trPr>
          <w:trHeight w:val="672"/>
        </w:trPr>
        <w:tc>
          <w:tcPr>
            <w:tcW w:w="1490" w:type="dxa"/>
            <w:vMerge w:val="restart"/>
            <w:shd w:val="clear" w:color="auto" w:fill="auto"/>
            <w:vAlign w:val="center"/>
          </w:tcPr>
          <w:p w:rsidR="00260D3F" w:rsidRPr="00260D3F" w:rsidRDefault="00260D3F" w:rsidP="00260D3F">
            <w:pPr>
              <w:jc w:val="center"/>
              <w:rPr>
                <w:b/>
                <w:lang w:val="it-IT"/>
              </w:rPr>
            </w:pPr>
          </w:p>
          <w:p w:rsidR="00260D3F" w:rsidRPr="002B55D2" w:rsidRDefault="00260D3F" w:rsidP="00260D3F">
            <w:pPr>
              <w:jc w:val="center"/>
              <w:rPr>
                <w:b/>
              </w:rPr>
            </w:pPr>
            <w:r w:rsidRPr="002B55D2">
              <w:rPr>
                <w:b/>
              </w:rPr>
              <w:t>Mensilità</w:t>
            </w:r>
          </w:p>
        </w:tc>
        <w:tc>
          <w:tcPr>
            <w:tcW w:w="2654" w:type="dxa"/>
            <w:shd w:val="clear" w:color="auto" w:fill="auto"/>
            <w:vAlign w:val="center"/>
          </w:tcPr>
          <w:p w:rsidR="00260D3F" w:rsidRPr="00260D3F" w:rsidRDefault="00260D3F" w:rsidP="00260D3F">
            <w:pPr>
              <w:jc w:val="center"/>
              <w:rPr>
                <w:b/>
                <w:lang w:val="it-IT"/>
              </w:rPr>
            </w:pPr>
            <w:r w:rsidRPr="00260D3F">
              <w:rPr>
                <w:b/>
                <w:lang w:val="it-IT"/>
              </w:rPr>
              <w:t>Tredicesima</w:t>
            </w:r>
          </w:p>
        </w:tc>
        <w:tc>
          <w:tcPr>
            <w:tcW w:w="5386" w:type="dxa"/>
            <w:vAlign w:val="center"/>
          </w:tcPr>
          <w:p w:rsidR="00260D3F" w:rsidRPr="00482928" w:rsidRDefault="00260D3F" w:rsidP="00260D3F">
            <w:pPr>
              <w:jc w:val="center"/>
              <w:rPr>
                <w:lang w:val="it-IT"/>
              </w:rPr>
            </w:pPr>
            <w:r w:rsidRPr="00482928">
              <w:rPr>
                <w:lang w:val="it-IT"/>
              </w:rPr>
              <w:t>Una mensilità della retribuzione di fatto, in corrispondenza della vigilia di Natale</w:t>
            </w:r>
            <w:r>
              <w:rPr>
                <w:lang w:val="it-IT"/>
              </w:rPr>
              <w:t>.</w:t>
            </w:r>
          </w:p>
        </w:tc>
      </w:tr>
      <w:tr w:rsidR="00260D3F" w:rsidTr="00260D3F">
        <w:trPr>
          <w:trHeight w:val="477"/>
        </w:trPr>
        <w:tc>
          <w:tcPr>
            <w:tcW w:w="1490" w:type="dxa"/>
            <w:vMerge/>
            <w:tcBorders>
              <w:top w:val="nil"/>
            </w:tcBorders>
            <w:shd w:val="clear" w:color="auto" w:fill="auto"/>
            <w:vAlign w:val="center"/>
          </w:tcPr>
          <w:p w:rsidR="00260D3F" w:rsidRPr="00482928" w:rsidRDefault="00260D3F" w:rsidP="00260D3F">
            <w:pPr>
              <w:jc w:val="center"/>
              <w:rPr>
                <w:b/>
                <w:lang w:val="it-IT"/>
              </w:rPr>
            </w:pPr>
          </w:p>
        </w:tc>
        <w:tc>
          <w:tcPr>
            <w:tcW w:w="2654" w:type="dxa"/>
            <w:shd w:val="clear" w:color="auto" w:fill="auto"/>
            <w:vAlign w:val="center"/>
          </w:tcPr>
          <w:p w:rsidR="00260D3F" w:rsidRPr="00260D3F" w:rsidRDefault="00260D3F" w:rsidP="00260D3F">
            <w:pPr>
              <w:jc w:val="center"/>
              <w:rPr>
                <w:b/>
                <w:lang w:val="it-IT"/>
              </w:rPr>
            </w:pPr>
            <w:r w:rsidRPr="00260D3F">
              <w:rPr>
                <w:b/>
                <w:lang w:val="it-IT"/>
              </w:rPr>
              <w:t>Quattordicesima</w:t>
            </w:r>
          </w:p>
        </w:tc>
        <w:tc>
          <w:tcPr>
            <w:tcW w:w="5386" w:type="dxa"/>
            <w:vAlign w:val="center"/>
          </w:tcPr>
          <w:p w:rsidR="00260D3F" w:rsidRPr="00005809" w:rsidRDefault="00260D3F" w:rsidP="00260D3F">
            <w:pPr>
              <w:pStyle w:val="TableParagraph"/>
              <w:ind w:left="112"/>
              <w:jc w:val="center"/>
              <w:rPr>
                <w:rFonts w:asciiTheme="minorHAnsi" w:eastAsiaTheme="minorHAnsi" w:hAnsiTheme="minorHAnsi" w:cstheme="minorBidi"/>
                <w:lang w:val="it-IT"/>
              </w:rPr>
            </w:pPr>
            <w:r w:rsidRPr="00005809">
              <w:rPr>
                <w:rFonts w:asciiTheme="minorHAnsi" w:eastAsiaTheme="minorHAnsi" w:hAnsiTheme="minorHAnsi" w:cstheme="minorBidi"/>
                <w:lang w:val="it-IT"/>
              </w:rPr>
              <w:t>Una mensilità della retribuzione di fatto, il 1° luglio di ogni anno.</w:t>
            </w:r>
          </w:p>
        </w:tc>
      </w:tr>
    </w:tbl>
    <w:p w:rsidR="00005809" w:rsidRDefault="00005809" w:rsidP="00591ADF">
      <w:pPr>
        <w:spacing w:after="0"/>
        <w:jc w:val="both"/>
      </w:pPr>
    </w:p>
    <w:p w:rsidR="002B55D2" w:rsidRDefault="002B55D2" w:rsidP="00591ADF">
      <w:pPr>
        <w:pStyle w:val="Titolo3"/>
        <w:spacing w:before="0"/>
      </w:pPr>
      <w:bookmarkStart w:id="10" w:name="_Toc110411873"/>
      <w:r w:rsidRPr="002B55D2">
        <w:t>Altri elementi</w:t>
      </w:r>
      <w:bookmarkEnd w:id="10"/>
    </w:p>
    <w:p w:rsidR="00005809" w:rsidRPr="00005809" w:rsidRDefault="00005809" w:rsidP="00591ADF">
      <w:pPr>
        <w:spacing w:after="0"/>
      </w:pPr>
    </w:p>
    <w:p w:rsidR="002B55D2" w:rsidRPr="0076599E" w:rsidRDefault="0076599E" w:rsidP="0076599E">
      <w:pPr>
        <w:jc w:val="both"/>
        <w:rPr>
          <w:b/>
        </w:rPr>
      </w:pPr>
      <w:r w:rsidRPr="0076599E">
        <w:rPr>
          <w:b/>
        </w:rPr>
        <w:t>-</w:t>
      </w:r>
      <w:r>
        <w:rPr>
          <w:b/>
        </w:rPr>
        <w:t xml:space="preserve"> </w:t>
      </w:r>
      <w:r w:rsidR="00591ADF" w:rsidRPr="0076599E">
        <w:rPr>
          <w:b/>
        </w:rPr>
        <w:t>S</w:t>
      </w:r>
      <w:r w:rsidR="008771A2" w:rsidRPr="0076599E">
        <w:rPr>
          <w:b/>
        </w:rPr>
        <w:t>catti</w:t>
      </w:r>
      <w:r w:rsidR="00591ADF" w:rsidRPr="0076599E">
        <w:rPr>
          <w:b/>
        </w:rPr>
        <w:t xml:space="preserve"> di anzianità</w:t>
      </w:r>
    </w:p>
    <w:p w:rsidR="00005809" w:rsidRPr="00005809" w:rsidRDefault="00005809" w:rsidP="00591ADF">
      <w:pPr>
        <w:spacing w:after="0"/>
      </w:pPr>
    </w:p>
    <w:tbl>
      <w:tblPr>
        <w:tblStyle w:val="Grigliatabella"/>
        <w:tblW w:w="0" w:type="auto"/>
        <w:tblLook w:val="04A0" w:firstRow="1" w:lastRow="0" w:firstColumn="1" w:lastColumn="0" w:noHBand="0" w:noVBand="1"/>
      </w:tblPr>
      <w:tblGrid>
        <w:gridCol w:w="3259"/>
        <w:gridCol w:w="6488"/>
      </w:tblGrid>
      <w:tr w:rsidR="008771A2" w:rsidTr="00260D3F">
        <w:tc>
          <w:tcPr>
            <w:tcW w:w="3259" w:type="dxa"/>
            <w:vAlign w:val="center"/>
          </w:tcPr>
          <w:p w:rsidR="008771A2" w:rsidRPr="002B55D2" w:rsidRDefault="008771A2" w:rsidP="00260D3F">
            <w:pPr>
              <w:widowControl w:val="0"/>
              <w:autoSpaceDE w:val="0"/>
              <w:autoSpaceDN w:val="0"/>
              <w:jc w:val="center"/>
              <w:rPr>
                <w:b/>
              </w:rPr>
            </w:pPr>
            <w:r w:rsidRPr="002B55D2">
              <w:rPr>
                <w:b/>
              </w:rPr>
              <w:t>Numero massimo</w:t>
            </w:r>
          </w:p>
        </w:tc>
        <w:tc>
          <w:tcPr>
            <w:tcW w:w="6488" w:type="dxa"/>
          </w:tcPr>
          <w:p w:rsidR="008771A2" w:rsidRPr="002B55D2" w:rsidRDefault="008771A2" w:rsidP="00591ADF">
            <w:pPr>
              <w:widowControl w:val="0"/>
              <w:autoSpaceDE w:val="0"/>
              <w:autoSpaceDN w:val="0"/>
              <w:jc w:val="both"/>
            </w:pPr>
            <w:r w:rsidRPr="002B55D2">
              <w:t>10</w:t>
            </w:r>
          </w:p>
        </w:tc>
      </w:tr>
      <w:tr w:rsidR="008771A2" w:rsidTr="00260D3F">
        <w:tc>
          <w:tcPr>
            <w:tcW w:w="3259" w:type="dxa"/>
            <w:vAlign w:val="center"/>
          </w:tcPr>
          <w:p w:rsidR="008771A2" w:rsidRPr="002B55D2" w:rsidRDefault="008771A2" w:rsidP="00260D3F">
            <w:pPr>
              <w:widowControl w:val="0"/>
              <w:autoSpaceDE w:val="0"/>
              <w:autoSpaceDN w:val="0"/>
              <w:jc w:val="center"/>
              <w:rPr>
                <w:b/>
              </w:rPr>
            </w:pPr>
            <w:r w:rsidRPr="002B55D2">
              <w:rPr>
                <w:b/>
              </w:rPr>
              <w:t>Frequenza</w:t>
            </w:r>
          </w:p>
        </w:tc>
        <w:tc>
          <w:tcPr>
            <w:tcW w:w="6488" w:type="dxa"/>
          </w:tcPr>
          <w:p w:rsidR="008771A2" w:rsidRPr="002B55D2" w:rsidRDefault="008771A2" w:rsidP="00591ADF">
            <w:pPr>
              <w:widowControl w:val="0"/>
              <w:autoSpaceDE w:val="0"/>
              <w:autoSpaceDN w:val="0"/>
              <w:jc w:val="both"/>
            </w:pPr>
            <w:r w:rsidRPr="002B55D2">
              <w:t>Triennale</w:t>
            </w:r>
          </w:p>
        </w:tc>
      </w:tr>
    </w:tbl>
    <w:p w:rsidR="008771A2" w:rsidRDefault="008771A2" w:rsidP="00591ADF">
      <w:pPr>
        <w:spacing w:after="0"/>
        <w:jc w:val="both"/>
        <w:rPr>
          <w:b/>
        </w:rPr>
      </w:pPr>
    </w:p>
    <w:tbl>
      <w:tblPr>
        <w:tblStyle w:val="Grigliatabella"/>
        <w:tblW w:w="0" w:type="auto"/>
        <w:tblLook w:val="04A0" w:firstRow="1" w:lastRow="0" w:firstColumn="1" w:lastColumn="0" w:noHBand="0" w:noVBand="1"/>
      </w:tblPr>
      <w:tblGrid>
        <w:gridCol w:w="3259"/>
        <w:gridCol w:w="6488"/>
      </w:tblGrid>
      <w:tr w:rsidR="002B55D2" w:rsidTr="00260D3F">
        <w:tc>
          <w:tcPr>
            <w:tcW w:w="3259" w:type="dxa"/>
            <w:vAlign w:val="center"/>
          </w:tcPr>
          <w:p w:rsidR="002B55D2" w:rsidRPr="00591ADF" w:rsidRDefault="002B55D2" w:rsidP="00260D3F">
            <w:pPr>
              <w:jc w:val="center"/>
              <w:rPr>
                <w:rFonts w:cstheme="minorHAnsi"/>
                <w:b/>
              </w:rPr>
            </w:pPr>
            <w:r w:rsidRPr="00591ADF">
              <w:rPr>
                <w:rFonts w:cstheme="minorHAnsi"/>
                <w:b/>
              </w:rPr>
              <w:t>Livello</w:t>
            </w:r>
          </w:p>
        </w:tc>
        <w:tc>
          <w:tcPr>
            <w:tcW w:w="6488" w:type="dxa"/>
            <w:vAlign w:val="center"/>
          </w:tcPr>
          <w:p w:rsidR="002B55D2" w:rsidRPr="00591ADF" w:rsidRDefault="002B55D2" w:rsidP="00260D3F">
            <w:pPr>
              <w:jc w:val="center"/>
              <w:rPr>
                <w:rFonts w:cstheme="minorHAnsi"/>
                <w:b/>
              </w:rPr>
            </w:pPr>
            <w:r w:rsidRPr="00591ADF">
              <w:rPr>
                <w:rFonts w:cstheme="minorHAnsi"/>
                <w:b/>
              </w:rPr>
              <w:t>Importo</w:t>
            </w:r>
            <w:r w:rsidR="001F426A">
              <w:rPr>
                <w:rFonts w:cstheme="minorHAnsi"/>
                <w:b/>
              </w:rPr>
              <w:t xml:space="preserve"> (mensile)</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Q</w:t>
            </w:r>
          </w:p>
        </w:tc>
        <w:tc>
          <w:tcPr>
            <w:tcW w:w="6488" w:type="dxa"/>
            <w:vAlign w:val="center"/>
          </w:tcPr>
          <w:p w:rsidR="001F426A" w:rsidRPr="001F426A" w:rsidRDefault="001F426A" w:rsidP="00260D3F">
            <w:pPr>
              <w:jc w:val="center"/>
            </w:pPr>
            <w:r w:rsidRPr="001F426A">
              <w:t>25,46</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1°</w:t>
            </w:r>
          </w:p>
        </w:tc>
        <w:tc>
          <w:tcPr>
            <w:tcW w:w="6488" w:type="dxa"/>
            <w:vAlign w:val="center"/>
          </w:tcPr>
          <w:p w:rsidR="001F426A" w:rsidRPr="001F426A" w:rsidRDefault="001F426A" w:rsidP="00260D3F">
            <w:pPr>
              <w:jc w:val="center"/>
            </w:pPr>
            <w:r w:rsidRPr="001F426A">
              <w:t>24,84</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2°</w:t>
            </w:r>
          </w:p>
        </w:tc>
        <w:tc>
          <w:tcPr>
            <w:tcW w:w="6488" w:type="dxa"/>
            <w:vAlign w:val="center"/>
          </w:tcPr>
          <w:p w:rsidR="001F426A" w:rsidRPr="001F426A" w:rsidRDefault="001F426A" w:rsidP="00260D3F">
            <w:pPr>
              <w:jc w:val="center"/>
            </w:pPr>
            <w:r w:rsidRPr="001F426A">
              <w:t>22,83</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3°</w:t>
            </w:r>
          </w:p>
        </w:tc>
        <w:tc>
          <w:tcPr>
            <w:tcW w:w="6488" w:type="dxa"/>
            <w:vAlign w:val="center"/>
          </w:tcPr>
          <w:p w:rsidR="001F426A" w:rsidRPr="001F426A" w:rsidRDefault="001F426A" w:rsidP="00260D3F">
            <w:pPr>
              <w:jc w:val="center"/>
            </w:pPr>
            <w:r w:rsidRPr="001F426A">
              <w:t>21,95</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4°</w:t>
            </w:r>
          </w:p>
        </w:tc>
        <w:tc>
          <w:tcPr>
            <w:tcW w:w="6488" w:type="dxa"/>
            <w:vAlign w:val="center"/>
          </w:tcPr>
          <w:p w:rsidR="001F426A" w:rsidRPr="001F426A" w:rsidRDefault="001F426A" w:rsidP="00260D3F">
            <w:pPr>
              <w:jc w:val="center"/>
            </w:pPr>
            <w:r w:rsidRPr="001F426A">
              <w:t>20,66</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5°</w:t>
            </w:r>
          </w:p>
        </w:tc>
        <w:tc>
          <w:tcPr>
            <w:tcW w:w="6488" w:type="dxa"/>
            <w:vAlign w:val="center"/>
          </w:tcPr>
          <w:p w:rsidR="001F426A" w:rsidRPr="001F426A" w:rsidRDefault="001F426A" w:rsidP="00260D3F">
            <w:pPr>
              <w:jc w:val="center"/>
            </w:pPr>
            <w:r w:rsidRPr="001F426A">
              <w:t>20,3</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6°</w:t>
            </w:r>
          </w:p>
        </w:tc>
        <w:tc>
          <w:tcPr>
            <w:tcW w:w="6488" w:type="dxa"/>
            <w:vAlign w:val="center"/>
          </w:tcPr>
          <w:p w:rsidR="001F426A" w:rsidRPr="001F426A" w:rsidRDefault="001F426A" w:rsidP="00260D3F">
            <w:pPr>
              <w:jc w:val="center"/>
            </w:pPr>
            <w:r w:rsidRPr="001F426A">
              <w:t>19,73</w:t>
            </w:r>
          </w:p>
        </w:tc>
      </w:tr>
      <w:tr w:rsidR="001F426A" w:rsidTr="00260D3F">
        <w:tc>
          <w:tcPr>
            <w:tcW w:w="3259" w:type="dxa"/>
            <w:vAlign w:val="center"/>
          </w:tcPr>
          <w:p w:rsidR="001F426A" w:rsidRPr="00591ADF" w:rsidRDefault="001F426A" w:rsidP="00260D3F">
            <w:pPr>
              <w:jc w:val="center"/>
              <w:rPr>
                <w:rFonts w:cstheme="minorHAnsi"/>
              </w:rPr>
            </w:pPr>
            <w:r w:rsidRPr="00591ADF">
              <w:rPr>
                <w:rFonts w:cstheme="minorHAnsi"/>
              </w:rPr>
              <w:t>7°</w:t>
            </w:r>
          </w:p>
        </w:tc>
        <w:tc>
          <w:tcPr>
            <w:tcW w:w="6488" w:type="dxa"/>
            <w:vAlign w:val="center"/>
          </w:tcPr>
          <w:p w:rsidR="001F426A" w:rsidRPr="001F426A" w:rsidRDefault="001F426A" w:rsidP="00260D3F">
            <w:pPr>
              <w:jc w:val="center"/>
            </w:pPr>
            <w:r w:rsidRPr="001F426A">
              <w:t>19,47</w:t>
            </w:r>
          </w:p>
        </w:tc>
      </w:tr>
    </w:tbl>
    <w:p w:rsidR="002B55D2" w:rsidRDefault="002B55D2" w:rsidP="00591ADF">
      <w:pPr>
        <w:spacing w:after="0"/>
        <w:jc w:val="both"/>
        <w:rPr>
          <w:b/>
        </w:rPr>
      </w:pPr>
    </w:p>
    <w:p w:rsidR="002B55D2" w:rsidRDefault="00D604D9" w:rsidP="00D604D9">
      <w:pPr>
        <w:jc w:val="both"/>
        <w:rPr>
          <w:b/>
        </w:rPr>
      </w:pPr>
      <w:r w:rsidRPr="00D604D9">
        <w:rPr>
          <w:b/>
        </w:rPr>
        <w:t>-</w:t>
      </w:r>
      <w:r>
        <w:rPr>
          <w:b/>
        </w:rPr>
        <w:t xml:space="preserve"> </w:t>
      </w:r>
      <w:r w:rsidRPr="00D604D9">
        <w:rPr>
          <w:b/>
        </w:rPr>
        <w:t>Maneggio denaro</w:t>
      </w:r>
    </w:p>
    <w:p w:rsidR="00D604D9" w:rsidRPr="00D604D9" w:rsidRDefault="00D604D9" w:rsidP="00D604D9">
      <w:pPr>
        <w:spacing w:after="0"/>
        <w:jc w:val="both"/>
        <w:rPr>
          <w:b/>
        </w:rPr>
      </w:pPr>
      <w:r w:rsidRPr="008771A2">
        <w:lastRenderedPageBreak/>
        <w:t xml:space="preserve">Ai lavoratori abitualmente adibiti ad operazioni di cassa con carattere di </w:t>
      </w:r>
      <w:r>
        <w:t>continuità, qualora abbiano re</w:t>
      </w:r>
      <w:r w:rsidRPr="008771A2">
        <w:t xml:space="preserve">sponsabilità della gestione di cassa, con l’obbligo di accollarsi le eventuali </w:t>
      </w:r>
      <w:r>
        <w:t>differenze, compete un’indenni</w:t>
      </w:r>
      <w:r w:rsidRPr="008771A2">
        <w:t>tà di cassa e di maneggio di denaro nella misura del 5% della paga base nazionale conglobata.</w:t>
      </w:r>
    </w:p>
    <w:p w:rsidR="00B96EF8" w:rsidRDefault="00B96EF8" w:rsidP="00D604D9">
      <w:pPr>
        <w:spacing w:after="0"/>
        <w:jc w:val="both"/>
        <w:rPr>
          <w:rFonts w:cstheme="minorHAnsi"/>
        </w:rPr>
      </w:pPr>
    </w:p>
    <w:p w:rsidR="00ED7619" w:rsidRDefault="00ED7619" w:rsidP="00ED7619">
      <w:pPr>
        <w:pStyle w:val="Titolo2"/>
        <w:spacing w:before="0"/>
      </w:pPr>
      <w:bookmarkStart w:id="11" w:name="_Toc110411874"/>
      <w:r>
        <w:t>5) STRAORDINARI E SUPPLEMENTARE</w:t>
      </w:r>
      <w:bookmarkEnd w:id="11"/>
    </w:p>
    <w:p w:rsidR="00ED7619" w:rsidRDefault="00ED7619" w:rsidP="00ED7619">
      <w:pPr>
        <w:spacing w:after="0"/>
      </w:pPr>
    </w:p>
    <w:p w:rsidR="00ED7619" w:rsidRDefault="00ED7619" w:rsidP="00ED7619">
      <w:pPr>
        <w:pStyle w:val="Titolo3"/>
        <w:spacing w:before="0"/>
      </w:pPr>
      <w:bookmarkStart w:id="12" w:name="_Toc110411875"/>
      <w:r>
        <w:t>Lavoro straordinario</w:t>
      </w:r>
      <w:bookmarkEnd w:id="12"/>
    </w:p>
    <w:p w:rsidR="00ED7619" w:rsidRPr="00005809" w:rsidRDefault="00ED7619" w:rsidP="00ED7619">
      <w:pPr>
        <w:spacing w:after="0"/>
      </w:pPr>
    </w:p>
    <w:tbl>
      <w:tblPr>
        <w:tblW w:w="9654" w:type="dxa"/>
        <w:tblInd w:w="55" w:type="dxa"/>
        <w:tblCellMar>
          <w:left w:w="70" w:type="dxa"/>
          <w:right w:w="70" w:type="dxa"/>
        </w:tblCellMar>
        <w:tblLook w:val="04A0" w:firstRow="1" w:lastRow="0" w:firstColumn="1" w:lastColumn="0" w:noHBand="0" w:noVBand="1"/>
      </w:tblPr>
      <w:tblGrid>
        <w:gridCol w:w="3410"/>
        <w:gridCol w:w="6244"/>
      </w:tblGrid>
      <w:tr w:rsidR="00ED7619" w:rsidRPr="003A76B9" w:rsidTr="00260D3F">
        <w:trPr>
          <w:trHeight w:val="250"/>
        </w:trPr>
        <w:tc>
          <w:tcPr>
            <w:tcW w:w="3410" w:type="dxa"/>
            <w:tcBorders>
              <w:top w:val="single" w:sz="8" w:space="0" w:color="1D1D1B"/>
              <w:left w:val="single" w:sz="8" w:space="0" w:color="1D1D1B"/>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b/>
              </w:rPr>
            </w:pPr>
            <w:r w:rsidRPr="00591ADF">
              <w:rPr>
                <w:rFonts w:cstheme="minorHAnsi"/>
                <w:b/>
              </w:rPr>
              <w:t>Tip</w:t>
            </w:r>
            <w:r>
              <w:rPr>
                <w:rFonts w:cstheme="minorHAnsi"/>
                <w:b/>
              </w:rPr>
              <w:t>ologia</w:t>
            </w:r>
          </w:p>
        </w:tc>
        <w:tc>
          <w:tcPr>
            <w:tcW w:w="6244" w:type="dxa"/>
            <w:tcBorders>
              <w:top w:val="single" w:sz="8" w:space="0" w:color="1D1D1B"/>
              <w:left w:val="nil"/>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b/>
              </w:rPr>
            </w:pPr>
            <w:r w:rsidRPr="00591ADF">
              <w:rPr>
                <w:rFonts w:cstheme="minorHAnsi"/>
                <w:b/>
              </w:rPr>
              <w:t>Maggiorazione</w:t>
            </w:r>
          </w:p>
        </w:tc>
      </w:tr>
      <w:tr w:rsidR="00ED7619" w:rsidRPr="003A76B9" w:rsidTr="00260D3F">
        <w:trPr>
          <w:trHeight w:val="417"/>
        </w:trPr>
        <w:tc>
          <w:tcPr>
            <w:tcW w:w="3410" w:type="dxa"/>
            <w:tcBorders>
              <w:top w:val="nil"/>
              <w:left w:val="single" w:sz="8" w:space="0" w:color="1D1D1B"/>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Straordinario dalla 41° alla 48° ora</w:t>
            </w:r>
          </w:p>
        </w:tc>
        <w:tc>
          <w:tcPr>
            <w:tcW w:w="6244" w:type="dxa"/>
            <w:tcBorders>
              <w:top w:val="nil"/>
              <w:left w:val="nil"/>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15%</w:t>
            </w:r>
          </w:p>
        </w:tc>
      </w:tr>
      <w:tr w:rsidR="00ED7619" w:rsidRPr="003A76B9" w:rsidTr="00260D3F">
        <w:trPr>
          <w:trHeight w:val="250"/>
        </w:trPr>
        <w:tc>
          <w:tcPr>
            <w:tcW w:w="3410" w:type="dxa"/>
            <w:tcBorders>
              <w:top w:val="nil"/>
              <w:left w:val="single" w:sz="8" w:space="0" w:color="1D1D1B"/>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Straordinario oltre la 48° ora</w:t>
            </w:r>
          </w:p>
        </w:tc>
        <w:tc>
          <w:tcPr>
            <w:tcW w:w="6244" w:type="dxa"/>
            <w:tcBorders>
              <w:top w:val="nil"/>
              <w:left w:val="nil"/>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20%</w:t>
            </w:r>
          </w:p>
        </w:tc>
      </w:tr>
      <w:tr w:rsidR="00ED7619" w:rsidRPr="003A76B9" w:rsidTr="00260D3F">
        <w:trPr>
          <w:trHeight w:val="417"/>
        </w:trPr>
        <w:tc>
          <w:tcPr>
            <w:tcW w:w="3410" w:type="dxa"/>
            <w:tcBorders>
              <w:top w:val="nil"/>
              <w:left w:val="single" w:sz="8" w:space="0" w:color="1D1D1B"/>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Straordinario festivo o domenicale</w:t>
            </w:r>
          </w:p>
        </w:tc>
        <w:tc>
          <w:tcPr>
            <w:tcW w:w="6244" w:type="dxa"/>
            <w:tcBorders>
              <w:top w:val="nil"/>
              <w:left w:val="nil"/>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30%</w:t>
            </w:r>
          </w:p>
        </w:tc>
      </w:tr>
      <w:tr w:rsidR="00ED7619" w:rsidRPr="003A76B9" w:rsidTr="00260D3F">
        <w:trPr>
          <w:trHeight w:val="250"/>
        </w:trPr>
        <w:tc>
          <w:tcPr>
            <w:tcW w:w="3410" w:type="dxa"/>
            <w:tcBorders>
              <w:top w:val="nil"/>
              <w:left w:val="single" w:sz="8" w:space="0" w:color="1D1D1B"/>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Straordinario notturno</w:t>
            </w:r>
          </w:p>
        </w:tc>
        <w:tc>
          <w:tcPr>
            <w:tcW w:w="6244" w:type="dxa"/>
            <w:tcBorders>
              <w:top w:val="nil"/>
              <w:left w:val="nil"/>
              <w:bottom w:val="single" w:sz="8" w:space="0" w:color="1D1D1B"/>
              <w:right w:val="single" w:sz="8" w:space="0" w:color="1D1D1B"/>
            </w:tcBorders>
            <w:shd w:val="clear" w:color="auto" w:fill="auto"/>
            <w:vAlign w:val="center"/>
            <w:hideMark/>
          </w:tcPr>
          <w:p w:rsidR="00ED7619" w:rsidRPr="00591ADF" w:rsidRDefault="00ED7619" w:rsidP="00260D3F">
            <w:pPr>
              <w:widowControl w:val="0"/>
              <w:autoSpaceDE w:val="0"/>
              <w:autoSpaceDN w:val="0"/>
              <w:spacing w:after="0"/>
              <w:jc w:val="center"/>
              <w:rPr>
                <w:rFonts w:cstheme="minorHAnsi"/>
              </w:rPr>
            </w:pPr>
            <w:r w:rsidRPr="00591ADF">
              <w:rPr>
                <w:rFonts w:cstheme="minorHAnsi"/>
              </w:rPr>
              <w:t>50%</w:t>
            </w:r>
          </w:p>
        </w:tc>
      </w:tr>
    </w:tbl>
    <w:p w:rsidR="00ED7619" w:rsidRDefault="00ED7619" w:rsidP="00ED7619">
      <w:pPr>
        <w:spacing w:after="0"/>
      </w:pPr>
    </w:p>
    <w:p w:rsidR="00ED7619" w:rsidRDefault="00ED7619" w:rsidP="00ED7619">
      <w:pPr>
        <w:pStyle w:val="Titolo3"/>
        <w:spacing w:before="0"/>
      </w:pPr>
      <w:bookmarkStart w:id="13" w:name="_Toc110411876"/>
      <w:r>
        <w:t>Lavoro supplementare e clausole elastiche</w:t>
      </w:r>
      <w:bookmarkEnd w:id="13"/>
    </w:p>
    <w:p w:rsidR="00ED7619" w:rsidRPr="00005809" w:rsidRDefault="00ED7619" w:rsidP="00ED7619">
      <w:pPr>
        <w:spacing w:after="0"/>
      </w:pPr>
    </w:p>
    <w:tbl>
      <w:tblPr>
        <w:tblStyle w:val="Grigliatabella"/>
        <w:tblW w:w="0" w:type="auto"/>
        <w:tblCellMar>
          <w:top w:w="113" w:type="dxa"/>
          <w:bottom w:w="113" w:type="dxa"/>
        </w:tblCellMar>
        <w:tblLook w:val="04A0" w:firstRow="1" w:lastRow="0" w:firstColumn="1" w:lastColumn="0" w:noHBand="0" w:noVBand="1"/>
      </w:tblPr>
      <w:tblGrid>
        <w:gridCol w:w="4889"/>
        <w:gridCol w:w="4889"/>
      </w:tblGrid>
      <w:tr w:rsidR="00ED7619" w:rsidTr="00260D3F">
        <w:tc>
          <w:tcPr>
            <w:tcW w:w="4889" w:type="dxa"/>
            <w:vAlign w:val="center"/>
          </w:tcPr>
          <w:p w:rsidR="00ED7619" w:rsidRPr="00591ADF" w:rsidRDefault="00ED7619" w:rsidP="00260D3F">
            <w:pPr>
              <w:jc w:val="center"/>
              <w:rPr>
                <w:rFonts w:cstheme="minorHAnsi"/>
                <w:b/>
              </w:rPr>
            </w:pPr>
            <w:r w:rsidRPr="00591ADF">
              <w:rPr>
                <w:rFonts w:cstheme="minorHAnsi"/>
                <w:b/>
              </w:rPr>
              <w:t>Lavoro supplementare</w:t>
            </w:r>
          </w:p>
        </w:tc>
        <w:tc>
          <w:tcPr>
            <w:tcW w:w="4889" w:type="dxa"/>
            <w:vAlign w:val="center"/>
          </w:tcPr>
          <w:p w:rsidR="00ED7619" w:rsidRPr="00591ADF" w:rsidRDefault="00ED7619" w:rsidP="00260D3F">
            <w:pPr>
              <w:jc w:val="both"/>
              <w:rPr>
                <w:rFonts w:cstheme="minorHAnsi"/>
              </w:rPr>
            </w:pPr>
            <w:r w:rsidRPr="00591ADF">
              <w:rPr>
                <w:rFonts w:cstheme="minorHAnsi"/>
              </w:rPr>
              <w:t>Per lavoro supplementare si intende quello prestato, su base volontaria, fino al raggiungimento dell’orario di lavoro del personale a tempo pieno. Il lavoro straordinario è ammesso nel limite dell’orario di lavoro a tempo pieno. Le ore di lavoro supplementare devono essere retribuite con la quota oraria della retribuzione di fatto e una maggiorazione determinata nella misura del 35%.</w:t>
            </w:r>
          </w:p>
        </w:tc>
      </w:tr>
      <w:tr w:rsidR="00ED7619" w:rsidTr="00260D3F">
        <w:tc>
          <w:tcPr>
            <w:tcW w:w="4889" w:type="dxa"/>
            <w:vAlign w:val="center"/>
          </w:tcPr>
          <w:p w:rsidR="00ED7619" w:rsidRPr="00591ADF" w:rsidRDefault="00ED7619" w:rsidP="00260D3F">
            <w:pPr>
              <w:jc w:val="center"/>
              <w:rPr>
                <w:rFonts w:cstheme="minorHAnsi"/>
                <w:b/>
              </w:rPr>
            </w:pPr>
            <w:r w:rsidRPr="00591ADF">
              <w:rPr>
                <w:rFonts w:cstheme="minorHAnsi"/>
                <w:b/>
              </w:rPr>
              <w:t>Clausole elastiche</w:t>
            </w:r>
          </w:p>
        </w:tc>
        <w:tc>
          <w:tcPr>
            <w:tcW w:w="4889" w:type="dxa"/>
            <w:vAlign w:val="center"/>
          </w:tcPr>
          <w:p w:rsidR="00ED7619" w:rsidRPr="00591ADF" w:rsidRDefault="00ED7619" w:rsidP="00260D3F">
            <w:pPr>
              <w:jc w:val="both"/>
              <w:rPr>
                <w:rFonts w:cstheme="minorHAnsi"/>
              </w:rPr>
            </w:pPr>
            <w:r w:rsidRPr="00591ADF">
              <w:rPr>
                <w:rFonts w:cstheme="minorHAnsi"/>
              </w:rPr>
              <w:t>Se le clausole elastiche sono contrattualizzate con il lavoratore, l’azienda ha la facoltà di variare la collocazione temporale della prestazione lavorativa, ovvero aumentare la stessa. Per le ore oggetto di variazione, che devono essere richieste con un preavviso di almeno 2 giorni lavorativi, al lavoratore dovrà essere corrisposta una maggiorazione retributiva pari:</w:t>
            </w:r>
          </w:p>
          <w:p w:rsidR="00ED7619" w:rsidRPr="00591ADF" w:rsidRDefault="00ED7619" w:rsidP="00260D3F">
            <w:pPr>
              <w:pStyle w:val="Paragrafoelenco"/>
              <w:numPr>
                <w:ilvl w:val="0"/>
                <w:numId w:val="18"/>
              </w:numPr>
              <w:jc w:val="both"/>
              <w:rPr>
                <w:rFonts w:asciiTheme="minorHAnsi" w:hAnsiTheme="minorHAnsi" w:cstheme="minorHAnsi"/>
              </w:rPr>
            </w:pPr>
            <w:r w:rsidRPr="00591ADF">
              <w:rPr>
                <w:rFonts w:asciiTheme="minorHAnsi" w:hAnsiTheme="minorHAnsi" w:cstheme="minorHAnsi"/>
              </w:rPr>
              <w:t>all’1,5%, in caso di variazione della collocazione temporale della prestazione;</w:t>
            </w:r>
          </w:p>
          <w:p w:rsidR="00ED7619" w:rsidRPr="00591ADF" w:rsidRDefault="00ED7619" w:rsidP="00260D3F">
            <w:pPr>
              <w:pStyle w:val="Paragrafoelenco"/>
              <w:numPr>
                <w:ilvl w:val="0"/>
                <w:numId w:val="18"/>
              </w:numPr>
              <w:jc w:val="both"/>
              <w:rPr>
                <w:rFonts w:asciiTheme="minorHAnsi" w:hAnsiTheme="minorHAnsi" w:cstheme="minorHAnsi"/>
              </w:rPr>
            </w:pPr>
            <w:r w:rsidRPr="00591ADF">
              <w:rPr>
                <w:rFonts w:asciiTheme="minorHAnsi" w:hAnsiTheme="minorHAnsi" w:cstheme="minorHAnsi"/>
              </w:rPr>
              <w:t>al 36,5% (35% + 1,5%), in caso di variazione in aumento della prestazione lavorativa.</w:t>
            </w:r>
          </w:p>
          <w:p w:rsidR="00ED7619" w:rsidRPr="00591ADF" w:rsidRDefault="00ED7619" w:rsidP="00260D3F">
            <w:pPr>
              <w:jc w:val="both"/>
              <w:rPr>
                <w:rFonts w:cstheme="minorHAnsi"/>
              </w:rPr>
            </w:pPr>
            <w:r w:rsidRPr="00591ADF">
              <w:rPr>
                <w:rFonts w:cstheme="minorHAnsi"/>
              </w:rPr>
              <w:t>Le variazioni in aumento della prestazione lavorativa possono essere richieste nel limite del 30% della prestazione lavorativa annua concordata.</w:t>
            </w:r>
          </w:p>
          <w:p w:rsidR="00ED7619" w:rsidRPr="00591ADF" w:rsidRDefault="00ED7619" w:rsidP="00260D3F">
            <w:pPr>
              <w:jc w:val="both"/>
              <w:rPr>
                <w:rFonts w:cstheme="minorHAnsi"/>
              </w:rPr>
            </w:pPr>
            <w:r w:rsidRPr="00591ADF">
              <w:rPr>
                <w:rFonts w:cstheme="minorHAnsi"/>
              </w:rPr>
              <w:t>In alternativa alla maggiorazione dell’1,5% prevista nei due casi precedenti, le parti interessate possono concordare un’indennità annuale pari ad almeno 120 euro non cumulabili, da corrispondere per quote mensili.</w:t>
            </w:r>
          </w:p>
        </w:tc>
      </w:tr>
    </w:tbl>
    <w:p w:rsidR="00ED7619" w:rsidRPr="00237D73" w:rsidRDefault="00ED7619" w:rsidP="00ED7619">
      <w:pPr>
        <w:spacing w:after="0"/>
      </w:pPr>
    </w:p>
    <w:p w:rsidR="00B96EF8" w:rsidRDefault="00B96EF8" w:rsidP="00591ADF">
      <w:pPr>
        <w:spacing w:after="0"/>
        <w:jc w:val="both"/>
        <w:rPr>
          <w:rFonts w:cstheme="minorHAnsi"/>
        </w:rPr>
      </w:pPr>
    </w:p>
    <w:p w:rsidR="00B96EF8" w:rsidRDefault="00F37B1B" w:rsidP="00591ADF">
      <w:pPr>
        <w:pStyle w:val="Titolo2"/>
        <w:spacing w:before="0"/>
      </w:pPr>
      <w:bookmarkStart w:id="14" w:name="_Toc110411877"/>
      <w:r>
        <w:lastRenderedPageBreak/>
        <w:t>6) ORARIO, FERIE, FESTIVITÀ E</w:t>
      </w:r>
      <w:r w:rsidR="00B96EF8">
        <w:t xml:space="preserve"> PERMESSI RETRIBUITI</w:t>
      </w:r>
      <w:bookmarkEnd w:id="14"/>
    </w:p>
    <w:p w:rsidR="00005809" w:rsidRPr="00005809" w:rsidRDefault="00005809" w:rsidP="00591ADF">
      <w:pPr>
        <w:spacing w:after="0"/>
      </w:pPr>
    </w:p>
    <w:tbl>
      <w:tblPr>
        <w:tblStyle w:val="Grigliatabella"/>
        <w:tblW w:w="0" w:type="auto"/>
        <w:tblLayout w:type="fixed"/>
        <w:tblLook w:val="04A0" w:firstRow="1" w:lastRow="0" w:firstColumn="1" w:lastColumn="0" w:noHBand="0" w:noVBand="1"/>
      </w:tblPr>
      <w:tblGrid>
        <w:gridCol w:w="1148"/>
        <w:gridCol w:w="8599"/>
      </w:tblGrid>
      <w:tr w:rsidR="00F9306B" w:rsidTr="00005809">
        <w:tc>
          <w:tcPr>
            <w:tcW w:w="1148" w:type="dxa"/>
          </w:tcPr>
          <w:p w:rsidR="00F9306B" w:rsidRPr="003A76B9" w:rsidRDefault="00F9306B" w:rsidP="00591ADF">
            <w:pPr>
              <w:rPr>
                <w:b/>
              </w:rPr>
            </w:pPr>
            <w:r w:rsidRPr="003A76B9">
              <w:rPr>
                <w:b/>
              </w:rPr>
              <w:t>Orario normale di lavoro</w:t>
            </w:r>
          </w:p>
        </w:tc>
        <w:tc>
          <w:tcPr>
            <w:tcW w:w="8599" w:type="dxa"/>
          </w:tcPr>
          <w:p w:rsidR="00F9306B" w:rsidRPr="00F9306B" w:rsidRDefault="00F9306B" w:rsidP="0076599E">
            <w:pPr>
              <w:jc w:val="both"/>
              <w:rPr>
                <w:rFonts w:cstheme="minorHAnsi"/>
              </w:rPr>
            </w:pPr>
            <w:r w:rsidRPr="00F9306B">
              <w:rPr>
                <w:rFonts w:cstheme="minorHAnsi"/>
              </w:rPr>
              <w:t>L’orario normale di lavoro è di 40 ore settimanali distribuite su 5 giorni per la generalità dei lavoratori. In relazione alle particolari esigenze del settore del commercio e del terziario l’azienda potrà ricorrere alle seguenti articolazioni dell’orario di lavoro:</w:t>
            </w:r>
          </w:p>
          <w:p w:rsidR="00F9306B" w:rsidRPr="00F9306B" w:rsidRDefault="00F9306B" w:rsidP="0076599E">
            <w:pPr>
              <w:pStyle w:val="Paragrafoelenco"/>
              <w:numPr>
                <w:ilvl w:val="0"/>
                <w:numId w:val="15"/>
              </w:numPr>
              <w:jc w:val="both"/>
              <w:rPr>
                <w:rFonts w:asciiTheme="minorHAnsi" w:hAnsiTheme="minorHAnsi" w:cstheme="minorHAnsi"/>
              </w:rPr>
            </w:pPr>
            <w:r w:rsidRPr="00F9306B">
              <w:rPr>
                <w:rFonts w:asciiTheme="minorHAnsi" w:hAnsiTheme="minorHAnsi" w:cstheme="minorHAnsi"/>
              </w:rPr>
              <w:t>40 ore settimanali, mediante la concessione di mezza giornata di riposo in coincidenza con la chiusura infrasettimanale e per le restanti 4 ore mediante la concessione di mezza giornata a turno settimanale;</w:t>
            </w:r>
          </w:p>
          <w:p w:rsidR="00F9306B" w:rsidRPr="00F9306B" w:rsidRDefault="00F9306B" w:rsidP="0076599E">
            <w:pPr>
              <w:pStyle w:val="Paragrafoelenco"/>
              <w:numPr>
                <w:ilvl w:val="0"/>
                <w:numId w:val="15"/>
              </w:numPr>
              <w:jc w:val="both"/>
              <w:rPr>
                <w:rFonts w:asciiTheme="minorHAnsi" w:hAnsiTheme="minorHAnsi" w:cstheme="minorHAnsi"/>
              </w:rPr>
            </w:pPr>
            <w:r w:rsidRPr="00F9306B">
              <w:rPr>
                <w:rFonts w:asciiTheme="minorHAnsi" w:hAnsiTheme="minorHAnsi" w:cstheme="minorHAnsi"/>
              </w:rPr>
              <w:t>39 ore settimanali con l’assorbimento di 36 ore di permessi retribuiti;</w:t>
            </w:r>
          </w:p>
          <w:p w:rsidR="00F9306B" w:rsidRPr="00F9306B" w:rsidRDefault="00F9306B" w:rsidP="0076599E">
            <w:pPr>
              <w:pStyle w:val="Paragrafoelenco"/>
              <w:numPr>
                <w:ilvl w:val="0"/>
                <w:numId w:val="15"/>
              </w:numPr>
              <w:jc w:val="both"/>
              <w:rPr>
                <w:rFonts w:asciiTheme="minorHAnsi" w:hAnsiTheme="minorHAnsi" w:cstheme="minorHAnsi"/>
              </w:rPr>
            </w:pPr>
            <w:r w:rsidRPr="00F9306B">
              <w:rPr>
                <w:rFonts w:asciiTheme="minorHAnsi" w:hAnsiTheme="minorHAnsi" w:cstheme="minorHAnsi"/>
              </w:rPr>
              <w:t>38 ore settimanali con l’assorbimento di 72 ore di permessi retribuiti.</w:t>
            </w:r>
          </w:p>
          <w:p w:rsidR="00F9306B" w:rsidRPr="00F9306B" w:rsidRDefault="00F9306B" w:rsidP="0076599E">
            <w:pPr>
              <w:jc w:val="both"/>
              <w:rPr>
                <w:rFonts w:cstheme="minorHAnsi"/>
              </w:rPr>
            </w:pPr>
            <w:r w:rsidRPr="00F9306B">
              <w:rPr>
                <w:rFonts w:cstheme="minorHAnsi"/>
              </w:rPr>
              <w:t>La durata media dell’orario di lavoro deve essere calcolata con riferimento a un periodo non superiore a 6 mesi (elevati a 12 a fronte di ragioni obiettive, tecniche o inerenti all’organizzazione del lavoro).</w:t>
            </w:r>
          </w:p>
          <w:p w:rsidR="00F9306B" w:rsidRPr="00F9306B" w:rsidRDefault="00F9306B" w:rsidP="0076599E">
            <w:pPr>
              <w:jc w:val="both"/>
              <w:rPr>
                <w:rFonts w:cstheme="minorHAnsi"/>
              </w:rPr>
            </w:pPr>
            <w:r w:rsidRPr="00F9306B">
              <w:rPr>
                <w:rFonts w:cstheme="minorHAnsi"/>
              </w:rPr>
              <w:t>Per i dipendenti da gestori di impianti di distribuzione di carburanti l’orario di lavoro è fissato in 45 ore settimanali.</w:t>
            </w:r>
          </w:p>
          <w:p w:rsidR="00F9306B" w:rsidRPr="00F9306B" w:rsidRDefault="00F9306B" w:rsidP="0076599E">
            <w:pPr>
              <w:jc w:val="both"/>
              <w:rPr>
                <w:rFonts w:cstheme="minorHAnsi"/>
              </w:rPr>
            </w:pPr>
            <w:r w:rsidRPr="00F9306B">
              <w:rPr>
                <w:rFonts w:cstheme="minorHAnsi"/>
              </w:rPr>
              <w:t>Per i dipendenti da aziende distributrici di carburante metano compresso per autotrazione l’orario di lavoro è fissato in 42 ore settimanali.</w:t>
            </w:r>
          </w:p>
          <w:p w:rsidR="00F9306B" w:rsidRPr="00F9306B" w:rsidRDefault="00F9306B" w:rsidP="0076599E">
            <w:pPr>
              <w:jc w:val="both"/>
              <w:rPr>
                <w:rFonts w:cstheme="minorHAnsi"/>
              </w:rPr>
            </w:pPr>
            <w:r w:rsidRPr="00F9306B">
              <w:rPr>
                <w:rFonts w:cstheme="minorHAnsi"/>
              </w:rPr>
              <w:t>Per i dipendenti da gestori di impianti di distribuzione di carburante esclusivamente autostradali, infine, l’orario di lavoro è pari a 40 ore settimanali, con l’assorbimento di 24 ore di permessi retribuiti.</w:t>
            </w:r>
          </w:p>
          <w:p w:rsidR="00F9306B" w:rsidRDefault="00F9306B" w:rsidP="0076599E">
            <w:pPr>
              <w:jc w:val="both"/>
            </w:pPr>
            <w:r w:rsidRPr="00F9306B">
              <w:rPr>
                <w:rFonts w:cstheme="minorHAnsi"/>
              </w:rPr>
              <w:t>Per quanto riguarda gli operatori di vendita, la prestazione lavorativa di 40 ore settimanali si svolgerà su cinque giornate alla settimana ovvero su quattro giornate intere e due mezze giornate.</w:t>
            </w:r>
          </w:p>
        </w:tc>
      </w:tr>
      <w:tr w:rsidR="00F37B1B" w:rsidTr="00005809">
        <w:tc>
          <w:tcPr>
            <w:tcW w:w="1148" w:type="dxa"/>
          </w:tcPr>
          <w:p w:rsidR="00F37B1B" w:rsidRPr="003A76B9" w:rsidRDefault="00F37B1B" w:rsidP="00591ADF">
            <w:pPr>
              <w:rPr>
                <w:b/>
              </w:rPr>
            </w:pPr>
            <w:r>
              <w:rPr>
                <w:b/>
              </w:rPr>
              <w:t>Ferie</w:t>
            </w:r>
          </w:p>
        </w:tc>
        <w:tc>
          <w:tcPr>
            <w:tcW w:w="8599" w:type="dxa"/>
          </w:tcPr>
          <w:p w:rsidR="00F37B1B" w:rsidRDefault="00F37B1B" w:rsidP="0076599E">
            <w:pPr>
              <w:jc w:val="both"/>
              <w:rPr>
                <w:rFonts w:cstheme="minorHAnsi"/>
              </w:rPr>
            </w:pPr>
            <w:r w:rsidRPr="00F37B1B">
              <w:rPr>
                <w:rFonts w:cstheme="minorHAnsi"/>
              </w:rPr>
              <w:t>Tutti i lavoratori hanno diritto a 26 giorni lavorativi di ferie, ragguagliando una settimana intera a 6 giorni retribuiti.</w:t>
            </w:r>
          </w:p>
          <w:p w:rsidR="00F37B1B" w:rsidRPr="00F9306B" w:rsidRDefault="00F37B1B" w:rsidP="0076599E">
            <w:pPr>
              <w:jc w:val="both"/>
              <w:rPr>
                <w:rFonts w:cstheme="minorHAnsi"/>
              </w:rPr>
            </w:pPr>
            <w:r w:rsidRPr="00F37B1B">
              <w:rPr>
                <w:rFonts w:cstheme="minorHAnsi"/>
              </w:rPr>
              <w:t>In caso di part-time verticale e misto, il periodo di ferie è riproporzionato in relazione ai mesi lavorati nel periodo di maturazione.</w:t>
            </w:r>
          </w:p>
        </w:tc>
      </w:tr>
      <w:tr w:rsidR="00F9306B" w:rsidTr="00005809">
        <w:tc>
          <w:tcPr>
            <w:tcW w:w="1148" w:type="dxa"/>
          </w:tcPr>
          <w:p w:rsidR="00F9306B" w:rsidRPr="003A76B9" w:rsidRDefault="00F9306B" w:rsidP="00591ADF">
            <w:pPr>
              <w:rPr>
                <w:b/>
              </w:rPr>
            </w:pPr>
            <w:r w:rsidRPr="003A76B9">
              <w:rPr>
                <w:b/>
              </w:rPr>
              <w:t>ROL</w:t>
            </w:r>
          </w:p>
        </w:tc>
        <w:tc>
          <w:tcPr>
            <w:tcW w:w="8599" w:type="dxa"/>
          </w:tcPr>
          <w:p w:rsidR="00F9306B" w:rsidRPr="003A76B9" w:rsidRDefault="00F9306B" w:rsidP="0076599E">
            <w:pPr>
              <w:jc w:val="both"/>
              <w:rPr>
                <w:rFonts w:cstheme="minorHAnsi"/>
              </w:rPr>
            </w:pPr>
            <w:r w:rsidRPr="003A76B9">
              <w:rPr>
                <w:rFonts w:cstheme="minorHAnsi"/>
              </w:rPr>
              <w:t>Ai lavoratori assunti prima del 1° marzo 2011 spettano i seguenti permessi retribuiti a titolo di riduzione dell’orario di lavoro, da fruire, salvo la monetizzazione, entro il 30 giugno dell’anno successivo all’anno di maturazione:</w:t>
            </w:r>
          </w:p>
          <w:p w:rsidR="00F9306B" w:rsidRPr="003A76B9" w:rsidRDefault="00F9306B" w:rsidP="0076599E">
            <w:pPr>
              <w:pStyle w:val="Paragrafoelenco"/>
              <w:numPr>
                <w:ilvl w:val="0"/>
                <w:numId w:val="16"/>
              </w:numPr>
              <w:jc w:val="both"/>
              <w:rPr>
                <w:rFonts w:asciiTheme="minorHAnsi" w:hAnsiTheme="minorHAnsi" w:cstheme="minorHAnsi"/>
              </w:rPr>
            </w:pPr>
            <w:r w:rsidRPr="003A76B9">
              <w:rPr>
                <w:rFonts w:asciiTheme="minorHAnsi" w:hAnsiTheme="minorHAnsi" w:cstheme="minorHAnsi"/>
              </w:rPr>
              <w:t>56 ore annue, nelle aziende fino a 15 dipendenti;</w:t>
            </w:r>
          </w:p>
          <w:p w:rsidR="00F9306B" w:rsidRPr="003A76B9" w:rsidRDefault="00F9306B" w:rsidP="0076599E">
            <w:pPr>
              <w:pStyle w:val="Paragrafoelenco"/>
              <w:numPr>
                <w:ilvl w:val="0"/>
                <w:numId w:val="16"/>
              </w:numPr>
              <w:jc w:val="both"/>
              <w:rPr>
                <w:rFonts w:asciiTheme="minorHAnsi" w:hAnsiTheme="minorHAnsi" w:cstheme="minorHAnsi"/>
              </w:rPr>
            </w:pPr>
            <w:r w:rsidRPr="003A76B9">
              <w:rPr>
                <w:rFonts w:asciiTheme="minorHAnsi" w:hAnsiTheme="minorHAnsi" w:cstheme="minorHAnsi"/>
              </w:rPr>
              <w:t>72 ore annue, nelle aziende oltre 15 dipendenti.</w:t>
            </w:r>
          </w:p>
          <w:p w:rsidR="00F9306B" w:rsidRPr="003A76B9" w:rsidRDefault="00F9306B" w:rsidP="0076599E">
            <w:pPr>
              <w:jc w:val="both"/>
              <w:rPr>
                <w:rFonts w:cstheme="minorHAnsi"/>
              </w:rPr>
            </w:pPr>
            <w:r w:rsidRPr="003A76B9">
              <w:rPr>
                <w:rFonts w:cstheme="minorHAnsi"/>
              </w:rPr>
              <w:t>Per tutti i lavoratori assunti a partire dal 1° marzo 2011 è prevista una maturazione graduale del monte ore dei permessi individuali, connessa all’anzianità di servizio.</w:t>
            </w:r>
          </w:p>
          <w:p w:rsidR="003A76B9" w:rsidRPr="003A76B9" w:rsidRDefault="00F9306B" w:rsidP="0076599E">
            <w:pPr>
              <w:jc w:val="both"/>
              <w:rPr>
                <w:rFonts w:cstheme="minorHAnsi"/>
              </w:rPr>
            </w:pPr>
            <w:r w:rsidRPr="003A76B9">
              <w:rPr>
                <w:rFonts w:cstheme="minorHAnsi"/>
              </w:rPr>
              <w:t xml:space="preserve">A prescindere dai regimi di orario adottati in azienda e fermo restando il godimento delle ore di permesso in sostituzione delle 4 festività abolite nella misura di 32 ore, le ore di ROL saranno </w:t>
            </w:r>
            <w:r w:rsidR="003A76B9" w:rsidRPr="003A76B9">
              <w:rPr>
                <w:rFonts w:cstheme="minorHAnsi"/>
              </w:rPr>
              <w:t>riconosciute in misura pari al:</w:t>
            </w:r>
          </w:p>
          <w:p w:rsidR="003A76B9" w:rsidRPr="003A76B9" w:rsidRDefault="00F9306B" w:rsidP="0076599E">
            <w:pPr>
              <w:pStyle w:val="Paragrafoelenco"/>
              <w:numPr>
                <w:ilvl w:val="0"/>
                <w:numId w:val="17"/>
              </w:numPr>
              <w:jc w:val="both"/>
              <w:rPr>
                <w:rFonts w:asciiTheme="minorHAnsi" w:hAnsiTheme="minorHAnsi" w:cstheme="minorHAnsi"/>
              </w:rPr>
            </w:pPr>
            <w:r w:rsidRPr="003A76B9">
              <w:rPr>
                <w:rFonts w:asciiTheme="minorHAnsi" w:hAnsiTheme="minorHAnsi" w:cstheme="minorHAnsi"/>
              </w:rPr>
              <w:t>50%, decorsi due anni dall’</w:t>
            </w:r>
            <w:r w:rsidR="003A76B9" w:rsidRPr="003A76B9">
              <w:rPr>
                <w:rFonts w:asciiTheme="minorHAnsi" w:hAnsiTheme="minorHAnsi" w:cstheme="minorHAnsi"/>
              </w:rPr>
              <w:t>assunzione;</w:t>
            </w:r>
          </w:p>
          <w:p w:rsidR="00F9306B" w:rsidRPr="003A76B9" w:rsidRDefault="00F9306B" w:rsidP="0076599E">
            <w:pPr>
              <w:pStyle w:val="Paragrafoelenco"/>
              <w:numPr>
                <w:ilvl w:val="0"/>
                <w:numId w:val="17"/>
              </w:numPr>
              <w:jc w:val="both"/>
              <w:rPr>
                <w:rFonts w:asciiTheme="minorHAnsi" w:hAnsiTheme="minorHAnsi" w:cstheme="minorHAnsi"/>
              </w:rPr>
            </w:pPr>
            <w:r w:rsidRPr="003A76B9">
              <w:rPr>
                <w:rFonts w:asciiTheme="minorHAnsi" w:hAnsiTheme="minorHAnsi" w:cstheme="minorHAnsi"/>
              </w:rPr>
              <w:t>100%, decorsi quattro anni dall’assunzione. In sostanza (e fatte salve le 32 ore a titolo di ex festività):</w:t>
            </w:r>
          </w:p>
          <w:p w:rsidR="003A76B9" w:rsidRPr="003A76B9" w:rsidRDefault="003A76B9" w:rsidP="0076599E">
            <w:pPr>
              <w:jc w:val="both"/>
              <w:rPr>
                <w:rFonts w:cstheme="minorHAnsi"/>
              </w:rPr>
            </w:pPr>
          </w:p>
          <w:tbl>
            <w:tblPr>
              <w:tblW w:w="8470" w:type="dxa"/>
              <w:tblLayout w:type="fixed"/>
              <w:tblCellMar>
                <w:left w:w="70" w:type="dxa"/>
                <w:right w:w="70" w:type="dxa"/>
              </w:tblCellMar>
              <w:tblLook w:val="04A0" w:firstRow="1" w:lastRow="0" w:firstColumn="1" w:lastColumn="0" w:noHBand="0" w:noVBand="1"/>
            </w:tblPr>
            <w:tblGrid>
              <w:gridCol w:w="5640"/>
              <w:gridCol w:w="943"/>
              <w:gridCol w:w="943"/>
              <w:gridCol w:w="944"/>
            </w:tblGrid>
            <w:tr w:rsidR="003A76B9" w:rsidRPr="003A76B9" w:rsidTr="0076599E">
              <w:trPr>
                <w:trHeight w:val="225"/>
              </w:trPr>
              <w:tc>
                <w:tcPr>
                  <w:tcW w:w="5640" w:type="dxa"/>
                  <w:tcBorders>
                    <w:top w:val="single" w:sz="8" w:space="0" w:color="1D1D1B"/>
                    <w:left w:val="single" w:sz="8" w:space="0" w:color="1D1D1B"/>
                    <w:bottom w:val="nil"/>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b/>
                      <w:bCs/>
                      <w:lang w:eastAsia="it-IT"/>
                    </w:rPr>
                  </w:pPr>
                </w:p>
              </w:tc>
              <w:tc>
                <w:tcPr>
                  <w:tcW w:w="2830" w:type="dxa"/>
                  <w:gridSpan w:val="3"/>
                  <w:tcBorders>
                    <w:top w:val="single" w:sz="8" w:space="0" w:color="1D1D1B"/>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Malgun Gothic" w:cstheme="minorHAnsi"/>
                      <w:b/>
                      <w:bCs/>
                      <w:lang w:eastAsia="it-IT"/>
                    </w:rPr>
                  </w:pPr>
                  <w:r w:rsidRPr="003A76B9">
                    <w:rPr>
                      <w:rFonts w:eastAsia="Malgun Gothic" w:cstheme="minorHAnsi"/>
                      <w:b/>
                      <w:bCs/>
                      <w:lang w:eastAsia="it-IT"/>
                    </w:rPr>
                    <w:t>Anzianità di servizio</w:t>
                  </w:r>
                </w:p>
              </w:tc>
            </w:tr>
            <w:tr w:rsidR="003A76B9" w:rsidRPr="003A76B9" w:rsidTr="0076599E">
              <w:trPr>
                <w:trHeight w:val="493"/>
              </w:trPr>
              <w:tc>
                <w:tcPr>
                  <w:tcW w:w="5640" w:type="dxa"/>
                  <w:tcBorders>
                    <w:top w:val="nil"/>
                    <w:left w:val="single" w:sz="8" w:space="0" w:color="1D1D1B"/>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Malgun Gothic" w:cstheme="minorHAnsi"/>
                      <w:b/>
                      <w:bCs/>
                      <w:lang w:eastAsia="it-IT"/>
                    </w:rPr>
                  </w:pPr>
                  <w:r w:rsidRPr="003A76B9">
                    <w:rPr>
                      <w:rFonts w:eastAsia="Malgun Gothic" w:cstheme="minorHAnsi"/>
                      <w:b/>
                      <w:bCs/>
                      <w:lang w:eastAsia="it-IT"/>
                    </w:rPr>
                    <w:t>Aziende</w:t>
                  </w:r>
                </w:p>
              </w:tc>
              <w:tc>
                <w:tcPr>
                  <w:tcW w:w="943" w:type="dxa"/>
                  <w:tcBorders>
                    <w:top w:val="nil"/>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Malgun Gothic" w:cstheme="minorHAnsi"/>
                      <w:b/>
                      <w:bCs/>
                      <w:lang w:eastAsia="it-IT"/>
                    </w:rPr>
                  </w:pPr>
                  <w:r w:rsidRPr="003A76B9">
                    <w:rPr>
                      <w:rFonts w:eastAsia="Malgun Gothic" w:cstheme="minorHAnsi"/>
                      <w:b/>
                      <w:bCs/>
                      <w:lang w:eastAsia="it-IT"/>
                    </w:rPr>
                    <w:t>Da 0 a 2 anni</w:t>
                  </w:r>
                </w:p>
              </w:tc>
              <w:tc>
                <w:tcPr>
                  <w:tcW w:w="943" w:type="dxa"/>
                  <w:tcBorders>
                    <w:top w:val="nil"/>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Malgun Gothic" w:cstheme="minorHAnsi"/>
                      <w:b/>
                      <w:bCs/>
                      <w:lang w:eastAsia="it-IT"/>
                    </w:rPr>
                  </w:pPr>
                  <w:r w:rsidRPr="003A76B9">
                    <w:rPr>
                      <w:rFonts w:eastAsia="Malgun Gothic" w:cstheme="minorHAnsi"/>
                      <w:b/>
                      <w:bCs/>
                      <w:lang w:eastAsia="it-IT"/>
                    </w:rPr>
                    <w:t>Oltre 2 e fino a 4 anni</w:t>
                  </w:r>
                </w:p>
              </w:tc>
              <w:tc>
                <w:tcPr>
                  <w:tcW w:w="944" w:type="dxa"/>
                  <w:tcBorders>
                    <w:top w:val="nil"/>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Malgun Gothic" w:cstheme="minorHAnsi"/>
                      <w:b/>
                      <w:bCs/>
                      <w:lang w:eastAsia="it-IT"/>
                    </w:rPr>
                  </w:pPr>
                  <w:r w:rsidRPr="003A76B9">
                    <w:rPr>
                      <w:rFonts w:eastAsia="Malgun Gothic" w:cstheme="minorHAnsi"/>
                      <w:b/>
                      <w:bCs/>
                      <w:lang w:eastAsia="it-IT"/>
                    </w:rPr>
                    <w:t>Oltre 4 anni</w:t>
                  </w:r>
                </w:p>
              </w:tc>
            </w:tr>
            <w:tr w:rsidR="003A76B9" w:rsidRPr="003A76B9" w:rsidTr="0076599E">
              <w:trPr>
                <w:trHeight w:val="225"/>
              </w:trPr>
              <w:tc>
                <w:tcPr>
                  <w:tcW w:w="5640" w:type="dxa"/>
                  <w:tcBorders>
                    <w:top w:val="nil"/>
                    <w:left w:val="single" w:sz="8" w:space="0" w:color="1D1D1B"/>
                    <w:bottom w:val="single" w:sz="8" w:space="0" w:color="1D1D1B"/>
                    <w:right w:val="single" w:sz="8" w:space="0" w:color="1D1D1B"/>
                  </w:tcBorders>
                  <w:shd w:val="clear" w:color="auto" w:fill="auto"/>
                  <w:vAlign w:val="center"/>
                  <w:hideMark/>
                </w:tcPr>
                <w:p w:rsidR="003A76B9" w:rsidRPr="00591ADF" w:rsidRDefault="00591ADF" w:rsidP="0076599E">
                  <w:pPr>
                    <w:spacing w:after="0" w:line="240" w:lineRule="auto"/>
                    <w:jc w:val="center"/>
                    <w:rPr>
                      <w:rFonts w:eastAsia="Malgun Gothic" w:cstheme="minorHAnsi"/>
                      <w:bCs/>
                      <w:lang w:eastAsia="it-IT"/>
                    </w:rPr>
                  </w:pPr>
                  <w:r>
                    <w:rPr>
                      <w:rFonts w:eastAsia="Malgun Gothic" w:cstheme="minorHAnsi"/>
                      <w:bCs/>
                      <w:lang w:eastAsia="it-IT"/>
                    </w:rPr>
                    <w:t>F</w:t>
                  </w:r>
                  <w:r w:rsidR="003A76B9" w:rsidRPr="00591ADF">
                    <w:rPr>
                      <w:rFonts w:eastAsia="Malgun Gothic" w:cstheme="minorHAnsi"/>
                      <w:bCs/>
                      <w:lang w:eastAsia="it-IT"/>
                    </w:rPr>
                    <w:t>ino a 15 dipendenti</w:t>
                  </w:r>
                </w:p>
              </w:tc>
              <w:tc>
                <w:tcPr>
                  <w:tcW w:w="943" w:type="dxa"/>
                  <w:tcBorders>
                    <w:top w:val="nil"/>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color w:val="1D1D1B"/>
                      <w:lang w:eastAsia="it-IT"/>
                    </w:rPr>
                  </w:pPr>
                  <w:r w:rsidRPr="003A76B9">
                    <w:rPr>
                      <w:rFonts w:eastAsia="Times New Roman" w:cstheme="minorHAnsi"/>
                      <w:color w:val="1D1D1B"/>
                      <w:lang w:eastAsia="it-IT"/>
                    </w:rPr>
                    <w:t>0</w:t>
                  </w:r>
                </w:p>
              </w:tc>
              <w:tc>
                <w:tcPr>
                  <w:tcW w:w="943" w:type="dxa"/>
                  <w:tcBorders>
                    <w:top w:val="nil"/>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color w:val="1D1D1B"/>
                      <w:lang w:eastAsia="it-IT"/>
                    </w:rPr>
                  </w:pPr>
                  <w:r w:rsidRPr="003A76B9">
                    <w:rPr>
                      <w:rFonts w:eastAsia="Times New Roman" w:cstheme="minorHAnsi"/>
                      <w:color w:val="1D1D1B"/>
                      <w:w w:val="95"/>
                      <w:lang w:eastAsia="it-IT"/>
                    </w:rPr>
                    <w:t>28</w:t>
                  </w:r>
                </w:p>
              </w:tc>
              <w:tc>
                <w:tcPr>
                  <w:tcW w:w="944" w:type="dxa"/>
                  <w:tcBorders>
                    <w:top w:val="nil"/>
                    <w:left w:val="nil"/>
                    <w:bottom w:val="single" w:sz="8" w:space="0" w:color="1D1D1B"/>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color w:val="1D1D1B"/>
                      <w:lang w:eastAsia="it-IT"/>
                    </w:rPr>
                  </w:pPr>
                  <w:r w:rsidRPr="003A76B9">
                    <w:rPr>
                      <w:rFonts w:eastAsia="Times New Roman" w:cstheme="minorHAnsi"/>
                      <w:color w:val="1D1D1B"/>
                      <w:lang w:eastAsia="it-IT"/>
                    </w:rPr>
                    <w:t>56</w:t>
                  </w:r>
                </w:p>
              </w:tc>
            </w:tr>
            <w:tr w:rsidR="003A76B9" w:rsidRPr="003A76B9" w:rsidTr="0076599E">
              <w:trPr>
                <w:trHeight w:val="225"/>
              </w:trPr>
              <w:tc>
                <w:tcPr>
                  <w:tcW w:w="5640" w:type="dxa"/>
                  <w:tcBorders>
                    <w:top w:val="single" w:sz="8" w:space="0" w:color="1D1D1B"/>
                    <w:left w:val="single" w:sz="8" w:space="0" w:color="1D1D1B"/>
                    <w:bottom w:val="single" w:sz="4" w:space="0" w:color="auto"/>
                    <w:right w:val="single" w:sz="8" w:space="0" w:color="1D1D1B"/>
                  </w:tcBorders>
                  <w:shd w:val="clear" w:color="auto" w:fill="auto"/>
                  <w:vAlign w:val="center"/>
                  <w:hideMark/>
                </w:tcPr>
                <w:p w:rsidR="003A76B9" w:rsidRPr="00591ADF" w:rsidRDefault="00591ADF" w:rsidP="0076599E">
                  <w:pPr>
                    <w:spacing w:after="0" w:line="240" w:lineRule="auto"/>
                    <w:jc w:val="center"/>
                    <w:rPr>
                      <w:rFonts w:eastAsia="Malgun Gothic" w:cstheme="minorHAnsi"/>
                      <w:bCs/>
                      <w:lang w:eastAsia="it-IT"/>
                    </w:rPr>
                  </w:pPr>
                  <w:r>
                    <w:rPr>
                      <w:rFonts w:eastAsia="Malgun Gothic" w:cstheme="minorHAnsi"/>
                      <w:bCs/>
                      <w:lang w:eastAsia="it-IT"/>
                    </w:rPr>
                    <w:t>O</w:t>
                  </w:r>
                  <w:r w:rsidR="003A76B9" w:rsidRPr="00591ADF">
                    <w:rPr>
                      <w:rFonts w:eastAsia="Malgun Gothic" w:cstheme="minorHAnsi"/>
                      <w:bCs/>
                      <w:lang w:eastAsia="it-IT"/>
                    </w:rPr>
                    <w:t>ltre 15 dipendenti</w:t>
                  </w:r>
                </w:p>
              </w:tc>
              <w:tc>
                <w:tcPr>
                  <w:tcW w:w="943" w:type="dxa"/>
                  <w:tcBorders>
                    <w:top w:val="single" w:sz="8" w:space="0" w:color="1D1D1B"/>
                    <w:left w:val="nil"/>
                    <w:bottom w:val="single" w:sz="4" w:space="0" w:color="auto"/>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color w:val="1D1D1B"/>
                      <w:lang w:eastAsia="it-IT"/>
                    </w:rPr>
                  </w:pPr>
                  <w:r w:rsidRPr="003A76B9">
                    <w:rPr>
                      <w:rFonts w:eastAsia="Times New Roman" w:cstheme="minorHAnsi"/>
                      <w:color w:val="1D1D1B"/>
                      <w:lang w:eastAsia="it-IT"/>
                    </w:rPr>
                    <w:t>0</w:t>
                  </w:r>
                </w:p>
              </w:tc>
              <w:tc>
                <w:tcPr>
                  <w:tcW w:w="943" w:type="dxa"/>
                  <w:tcBorders>
                    <w:top w:val="single" w:sz="8" w:space="0" w:color="1D1D1B"/>
                    <w:left w:val="nil"/>
                    <w:bottom w:val="single" w:sz="4" w:space="0" w:color="auto"/>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color w:val="1D1D1B"/>
                      <w:lang w:eastAsia="it-IT"/>
                    </w:rPr>
                  </w:pPr>
                  <w:r w:rsidRPr="003A76B9">
                    <w:rPr>
                      <w:rFonts w:eastAsia="Times New Roman" w:cstheme="minorHAnsi"/>
                      <w:color w:val="1D1D1B"/>
                      <w:w w:val="95"/>
                      <w:lang w:eastAsia="it-IT"/>
                    </w:rPr>
                    <w:t>36</w:t>
                  </w:r>
                </w:p>
              </w:tc>
              <w:tc>
                <w:tcPr>
                  <w:tcW w:w="944" w:type="dxa"/>
                  <w:tcBorders>
                    <w:top w:val="single" w:sz="8" w:space="0" w:color="1D1D1B"/>
                    <w:left w:val="nil"/>
                    <w:bottom w:val="single" w:sz="4" w:space="0" w:color="auto"/>
                    <w:right w:val="single" w:sz="8" w:space="0" w:color="1D1D1B"/>
                  </w:tcBorders>
                  <w:shd w:val="clear" w:color="auto" w:fill="auto"/>
                  <w:vAlign w:val="center"/>
                  <w:hideMark/>
                </w:tcPr>
                <w:p w:rsidR="003A76B9" w:rsidRPr="003A76B9" w:rsidRDefault="003A76B9" w:rsidP="0076599E">
                  <w:pPr>
                    <w:spacing w:after="0" w:line="240" w:lineRule="auto"/>
                    <w:jc w:val="center"/>
                    <w:rPr>
                      <w:rFonts w:eastAsia="Times New Roman" w:cstheme="minorHAnsi"/>
                      <w:color w:val="1D1D1B"/>
                      <w:lang w:eastAsia="it-IT"/>
                    </w:rPr>
                  </w:pPr>
                  <w:r w:rsidRPr="003A76B9">
                    <w:rPr>
                      <w:rFonts w:eastAsia="Times New Roman" w:cstheme="minorHAnsi"/>
                      <w:color w:val="1D1D1B"/>
                      <w:w w:val="90"/>
                      <w:lang w:eastAsia="it-IT"/>
                    </w:rPr>
                    <w:t>72</w:t>
                  </w:r>
                </w:p>
              </w:tc>
            </w:tr>
          </w:tbl>
          <w:p w:rsidR="001F426A" w:rsidRDefault="001F426A" w:rsidP="0076599E">
            <w:pPr>
              <w:jc w:val="both"/>
              <w:rPr>
                <w:rFonts w:cstheme="minorHAnsi"/>
              </w:rPr>
            </w:pPr>
            <w:r>
              <w:rPr>
                <w:rFonts w:cstheme="minorHAnsi"/>
              </w:rPr>
              <w:t>Per gli</w:t>
            </w:r>
            <w:r w:rsidR="00D604D9">
              <w:rPr>
                <w:rFonts w:cstheme="minorHAnsi"/>
              </w:rPr>
              <w:t xml:space="preserve"> apprendisti, le ore di permessi retribuiti</w:t>
            </w:r>
            <w:r>
              <w:rPr>
                <w:rFonts w:cstheme="minorHAnsi"/>
              </w:rPr>
              <w:t xml:space="preserve"> di cui al primo capoverso vengono riconosciute in misura pari al 50% decorso un periodo pari alla metà della durata del contratto e in misura pari al 100% dal term</w:t>
            </w:r>
            <w:r w:rsidR="00D604D9">
              <w:rPr>
                <w:rFonts w:cstheme="minorHAnsi"/>
              </w:rPr>
              <w:t>ine del periodo di apprendistato</w:t>
            </w:r>
            <w:r>
              <w:rPr>
                <w:rFonts w:cstheme="minorHAnsi"/>
              </w:rPr>
              <w:t>.</w:t>
            </w:r>
          </w:p>
          <w:p w:rsidR="0076599E" w:rsidRDefault="003A76B9" w:rsidP="0076599E">
            <w:pPr>
              <w:jc w:val="both"/>
              <w:rPr>
                <w:rFonts w:cstheme="minorHAnsi"/>
              </w:rPr>
            </w:pPr>
            <w:r w:rsidRPr="003A76B9">
              <w:rPr>
                <w:rFonts w:cstheme="minorHAnsi"/>
              </w:rPr>
              <w:t xml:space="preserve">Per quanto riguarda gli operatori di vendita, invece, i permessi retribuiti per riduzione </w:t>
            </w:r>
            <w:r w:rsidRPr="003A76B9">
              <w:rPr>
                <w:rFonts w:cstheme="minorHAnsi"/>
              </w:rPr>
              <w:lastRenderedPageBreak/>
              <w:t>dell’orario di lavoro spettano nella misura complessiva di 9 giornate all’anno. I permessi non fruiti entro l’anno di decadranno e saranno pagati con la retribuzione in atto al momento della scadenza, oppure potranno essere fruiti entro il 30 giugno dell’anno successivo a quello di maturazione.</w:t>
            </w:r>
          </w:p>
          <w:p w:rsidR="001F426A" w:rsidRPr="003A76B9" w:rsidRDefault="001F426A" w:rsidP="0076599E">
            <w:pPr>
              <w:jc w:val="both"/>
              <w:rPr>
                <w:rFonts w:cstheme="minorHAnsi"/>
              </w:rPr>
            </w:pPr>
            <w:r>
              <w:rPr>
                <w:rFonts w:cstheme="minorHAnsi"/>
              </w:rPr>
              <w:t>Al lavoratore assunto a tempo parziale, si applica il criterio di proporzionalità del trattamento economico e normativo.</w:t>
            </w:r>
          </w:p>
        </w:tc>
      </w:tr>
      <w:tr w:rsidR="00F9306B" w:rsidTr="00005809">
        <w:tc>
          <w:tcPr>
            <w:tcW w:w="1148" w:type="dxa"/>
          </w:tcPr>
          <w:p w:rsidR="00F9306B" w:rsidRPr="003A76B9" w:rsidRDefault="003A76B9" w:rsidP="00591ADF">
            <w:pPr>
              <w:rPr>
                <w:b/>
              </w:rPr>
            </w:pPr>
            <w:r w:rsidRPr="003A76B9">
              <w:rPr>
                <w:b/>
              </w:rPr>
              <w:lastRenderedPageBreak/>
              <w:t>Ex festività</w:t>
            </w:r>
          </w:p>
        </w:tc>
        <w:tc>
          <w:tcPr>
            <w:tcW w:w="8599" w:type="dxa"/>
          </w:tcPr>
          <w:p w:rsidR="00F9306B" w:rsidRDefault="003A76B9" w:rsidP="0076599E">
            <w:pPr>
              <w:jc w:val="both"/>
              <w:rPr>
                <w:rFonts w:cstheme="minorHAnsi"/>
              </w:rPr>
            </w:pPr>
            <w:r w:rsidRPr="003A76B9">
              <w:rPr>
                <w:rFonts w:cstheme="minorHAnsi"/>
              </w:rPr>
              <w:t>In sostituzione delle 4 festività infrasettimanali abolite, vengono concessi a tu</w:t>
            </w:r>
            <w:r w:rsidR="00482928">
              <w:rPr>
                <w:rFonts w:cstheme="minorHAnsi"/>
              </w:rPr>
              <w:t>tti i lavoratori 32 ore di per</w:t>
            </w:r>
            <w:r w:rsidRPr="003A76B9">
              <w:rPr>
                <w:rFonts w:cstheme="minorHAnsi"/>
              </w:rPr>
              <w:t>messo individuale retribuito.</w:t>
            </w:r>
          </w:p>
          <w:p w:rsidR="001F426A" w:rsidRPr="003A76B9" w:rsidRDefault="001F426A" w:rsidP="0076599E">
            <w:pPr>
              <w:jc w:val="both"/>
              <w:rPr>
                <w:rFonts w:cstheme="minorHAnsi"/>
              </w:rPr>
            </w:pPr>
            <w:r>
              <w:rPr>
                <w:rFonts w:cstheme="minorHAnsi"/>
              </w:rPr>
              <w:t>Al lavoratore assunto a tempo parziale, si applica il criterio di proporzionalità del trattamento economico e normativo.</w:t>
            </w:r>
          </w:p>
        </w:tc>
      </w:tr>
      <w:tr w:rsidR="003A76B9" w:rsidTr="00005809">
        <w:tc>
          <w:tcPr>
            <w:tcW w:w="1148" w:type="dxa"/>
          </w:tcPr>
          <w:p w:rsidR="003A76B9" w:rsidRPr="003A76B9" w:rsidRDefault="003A76B9" w:rsidP="00591ADF">
            <w:pPr>
              <w:rPr>
                <w:b/>
              </w:rPr>
            </w:pPr>
            <w:r w:rsidRPr="003A76B9">
              <w:rPr>
                <w:b/>
              </w:rPr>
              <w:t>Festività</w:t>
            </w:r>
          </w:p>
        </w:tc>
        <w:tc>
          <w:tcPr>
            <w:tcW w:w="8599" w:type="dxa"/>
          </w:tcPr>
          <w:p w:rsidR="003A76B9" w:rsidRPr="003A76B9" w:rsidRDefault="003A76B9" w:rsidP="0076599E">
            <w:pPr>
              <w:jc w:val="both"/>
              <w:rPr>
                <w:rFonts w:cstheme="minorHAnsi"/>
              </w:rPr>
            </w:pPr>
            <w:r w:rsidRPr="003A76B9">
              <w:rPr>
                <w:rFonts w:cstheme="minorHAnsi"/>
              </w:rPr>
              <w:t>Qualora una delle festività cada di domenica o con altra giornata festiva, al lavoratore spetta, in aggiunta alla retribuzione mensile, una quota giornaliera della retribuzione mensile, pari ad 1/26. Medesimo trattamento è dovuto anche per la festività del 4 novembre.</w:t>
            </w:r>
          </w:p>
        </w:tc>
      </w:tr>
    </w:tbl>
    <w:p w:rsidR="00B96EF8" w:rsidRDefault="00B96EF8" w:rsidP="00591ADF">
      <w:pPr>
        <w:spacing w:after="0"/>
      </w:pPr>
    </w:p>
    <w:p w:rsidR="00414FEB" w:rsidRDefault="00414FEB" w:rsidP="00591ADF">
      <w:pPr>
        <w:pStyle w:val="Titolo2"/>
        <w:spacing w:before="0"/>
      </w:pPr>
      <w:bookmarkStart w:id="15" w:name="_Toc110411878"/>
      <w:r>
        <w:t>7) CONGEDI</w:t>
      </w:r>
      <w:bookmarkEnd w:id="15"/>
    </w:p>
    <w:p w:rsidR="00591ADF" w:rsidRPr="00591ADF" w:rsidRDefault="00591ADF" w:rsidP="00591ADF">
      <w:pPr>
        <w:spacing w:after="0"/>
      </w:pPr>
    </w:p>
    <w:p w:rsidR="00414FEB" w:rsidRDefault="00591ADF" w:rsidP="00591ADF">
      <w:pPr>
        <w:pStyle w:val="Titolo3"/>
        <w:spacing w:before="0"/>
      </w:pPr>
      <w:bookmarkStart w:id="16" w:name="_Toc110411879"/>
      <w:r>
        <w:t>M</w:t>
      </w:r>
      <w:r w:rsidR="00414FEB">
        <w:t>aternità</w:t>
      </w:r>
      <w:bookmarkEnd w:id="16"/>
    </w:p>
    <w:p w:rsidR="00591ADF" w:rsidRPr="00591ADF" w:rsidRDefault="00591ADF" w:rsidP="00591ADF">
      <w:pPr>
        <w:spacing w:after="0"/>
      </w:pPr>
    </w:p>
    <w:tbl>
      <w:tblPr>
        <w:tblStyle w:val="TableNormal"/>
        <w:tblW w:w="0" w:type="auto"/>
        <w:tblInd w:w="114"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456"/>
        <w:gridCol w:w="8074"/>
      </w:tblGrid>
      <w:tr w:rsidR="00414FEB" w:rsidTr="00005809">
        <w:trPr>
          <w:trHeight w:val="907"/>
        </w:trPr>
        <w:tc>
          <w:tcPr>
            <w:tcW w:w="1456" w:type="dxa"/>
            <w:shd w:val="clear" w:color="auto" w:fill="auto"/>
          </w:tcPr>
          <w:p w:rsidR="00414FEB" w:rsidRPr="00005809" w:rsidRDefault="00414FEB" w:rsidP="00591ADF">
            <w:pPr>
              <w:rPr>
                <w:b/>
              </w:rPr>
            </w:pPr>
            <w:r w:rsidRPr="00005809">
              <w:rPr>
                <w:b/>
              </w:rPr>
              <w:t>Maternità</w:t>
            </w:r>
          </w:p>
          <w:p w:rsidR="00414FEB" w:rsidRPr="00005809" w:rsidRDefault="00414FEB" w:rsidP="00591ADF">
            <w:pPr>
              <w:rPr>
                <w:b/>
              </w:rPr>
            </w:pPr>
            <w:r w:rsidRPr="00005809">
              <w:rPr>
                <w:b/>
              </w:rPr>
              <w:t>obbligatoria</w:t>
            </w:r>
          </w:p>
        </w:tc>
        <w:tc>
          <w:tcPr>
            <w:tcW w:w="8074" w:type="dxa"/>
          </w:tcPr>
          <w:p w:rsidR="00414FEB" w:rsidRPr="00005809" w:rsidRDefault="00414FEB" w:rsidP="00591ADF">
            <w:pPr>
              <w:jc w:val="both"/>
              <w:rPr>
                <w:rFonts w:cstheme="minorHAnsi"/>
                <w:lang w:val="it-IT"/>
              </w:rPr>
            </w:pPr>
            <w:r w:rsidRPr="00005809">
              <w:rPr>
                <w:rFonts w:cstheme="minorHAnsi"/>
                <w:lang w:val="it-IT"/>
              </w:rPr>
              <w:t xml:space="preserve">Durante il periodo di astensione obbligatoria dal lavoro le lavoratrici hanno diritto, oltre all’indennità </w:t>
            </w:r>
            <w:r w:rsidR="00482928" w:rsidRPr="00005809">
              <w:rPr>
                <w:rFonts w:cstheme="minorHAnsi"/>
                <w:lang w:val="it-IT"/>
              </w:rPr>
              <w:t>gior</w:t>
            </w:r>
            <w:r w:rsidRPr="00005809">
              <w:rPr>
                <w:rFonts w:cstheme="minorHAnsi"/>
                <w:lang w:val="it-IT"/>
              </w:rPr>
              <w:t>naliera che viene anticipata dal datore di lavoro per conto dell’INPS, ad un trattamento integrativo a carico dell’azienda, fino a concorrenza dell’intera retribuzione (100%).</w:t>
            </w:r>
          </w:p>
        </w:tc>
      </w:tr>
      <w:tr w:rsidR="00414FEB" w:rsidTr="00005809">
        <w:trPr>
          <w:trHeight w:val="620"/>
        </w:trPr>
        <w:tc>
          <w:tcPr>
            <w:tcW w:w="1456" w:type="dxa"/>
            <w:shd w:val="clear" w:color="auto" w:fill="auto"/>
          </w:tcPr>
          <w:p w:rsidR="00414FEB" w:rsidRPr="00005809" w:rsidRDefault="00414FEB" w:rsidP="00591ADF">
            <w:pPr>
              <w:rPr>
                <w:b/>
              </w:rPr>
            </w:pPr>
            <w:r w:rsidRPr="00005809">
              <w:rPr>
                <w:b/>
              </w:rPr>
              <w:t>Congedo</w:t>
            </w:r>
          </w:p>
          <w:p w:rsidR="00414FEB" w:rsidRPr="00005809" w:rsidRDefault="00414FEB" w:rsidP="00591ADF">
            <w:pPr>
              <w:rPr>
                <w:b/>
              </w:rPr>
            </w:pPr>
            <w:r w:rsidRPr="00005809">
              <w:rPr>
                <w:b/>
              </w:rPr>
              <w:t>Parentale</w:t>
            </w:r>
          </w:p>
        </w:tc>
        <w:tc>
          <w:tcPr>
            <w:tcW w:w="8074" w:type="dxa"/>
          </w:tcPr>
          <w:p w:rsidR="00414FEB" w:rsidRPr="00005809" w:rsidRDefault="00414FEB" w:rsidP="00591ADF">
            <w:pPr>
              <w:jc w:val="both"/>
              <w:rPr>
                <w:rFonts w:cstheme="minorHAnsi"/>
                <w:lang w:val="it-IT"/>
              </w:rPr>
            </w:pPr>
            <w:r w:rsidRPr="00005809">
              <w:rPr>
                <w:rFonts w:cstheme="minorHAnsi"/>
                <w:lang w:val="it-IT"/>
              </w:rPr>
              <w:t>Disciplina ai sensi di legge.</w:t>
            </w:r>
          </w:p>
        </w:tc>
      </w:tr>
    </w:tbl>
    <w:p w:rsidR="00414FEB" w:rsidRDefault="00414FEB" w:rsidP="00591ADF">
      <w:pPr>
        <w:spacing w:after="0"/>
      </w:pPr>
    </w:p>
    <w:p w:rsidR="00414FEB" w:rsidRDefault="00591ADF" w:rsidP="00591ADF">
      <w:pPr>
        <w:pStyle w:val="Titolo3"/>
        <w:spacing w:before="0"/>
      </w:pPr>
      <w:bookmarkStart w:id="17" w:name="_Toc110411880"/>
      <w:r>
        <w:t>M</w:t>
      </w:r>
      <w:r w:rsidR="00414FEB">
        <w:t>alattia</w:t>
      </w:r>
      <w:bookmarkEnd w:id="17"/>
    </w:p>
    <w:p w:rsidR="00591ADF" w:rsidRPr="00591ADF" w:rsidRDefault="00591ADF" w:rsidP="00591ADF">
      <w:pPr>
        <w:spacing w:after="0"/>
      </w:pPr>
    </w:p>
    <w:tbl>
      <w:tblPr>
        <w:tblStyle w:val="Grigliatabella"/>
        <w:tblW w:w="0" w:type="auto"/>
        <w:tblLook w:val="04A0" w:firstRow="1" w:lastRow="0" w:firstColumn="1" w:lastColumn="0" w:noHBand="0" w:noVBand="1"/>
      </w:tblPr>
      <w:tblGrid>
        <w:gridCol w:w="3259"/>
        <w:gridCol w:w="6488"/>
      </w:tblGrid>
      <w:tr w:rsidR="00414FEB" w:rsidTr="00005809">
        <w:tc>
          <w:tcPr>
            <w:tcW w:w="3259" w:type="dxa"/>
            <w:vAlign w:val="center"/>
          </w:tcPr>
          <w:p w:rsidR="00414FEB" w:rsidRPr="00005809" w:rsidRDefault="00414FEB" w:rsidP="00591ADF">
            <w:pPr>
              <w:jc w:val="center"/>
              <w:rPr>
                <w:rFonts w:cstheme="minorHAnsi"/>
                <w:b/>
              </w:rPr>
            </w:pPr>
            <w:r w:rsidRPr="00005809">
              <w:rPr>
                <w:rFonts w:cstheme="minorHAnsi"/>
                <w:b/>
              </w:rPr>
              <w:t>Periodo</w:t>
            </w:r>
          </w:p>
        </w:tc>
        <w:tc>
          <w:tcPr>
            <w:tcW w:w="6488" w:type="dxa"/>
            <w:vAlign w:val="center"/>
          </w:tcPr>
          <w:p w:rsidR="00414FEB" w:rsidRPr="00005809" w:rsidRDefault="00414FEB" w:rsidP="00591ADF">
            <w:pPr>
              <w:jc w:val="center"/>
              <w:rPr>
                <w:rFonts w:cstheme="minorHAnsi"/>
                <w:b/>
              </w:rPr>
            </w:pPr>
            <w:r w:rsidRPr="00005809">
              <w:rPr>
                <w:rFonts w:cstheme="minorHAnsi"/>
                <w:b/>
              </w:rPr>
              <w:t>Trattamento</w:t>
            </w:r>
          </w:p>
        </w:tc>
      </w:tr>
      <w:tr w:rsidR="00414FEB" w:rsidTr="00005809">
        <w:tc>
          <w:tcPr>
            <w:tcW w:w="3259" w:type="dxa"/>
            <w:vMerge w:val="restart"/>
            <w:vAlign w:val="center"/>
          </w:tcPr>
          <w:p w:rsidR="00414FEB" w:rsidRPr="00414FEB" w:rsidRDefault="00414FEB" w:rsidP="00591ADF">
            <w:pPr>
              <w:jc w:val="center"/>
              <w:rPr>
                <w:rFonts w:cstheme="minorHAnsi"/>
              </w:rPr>
            </w:pPr>
            <w:r w:rsidRPr="00005809">
              <w:rPr>
                <w:rFonts w:cstheme="minorHAnsi"/>
              </w:rPr>
              <w:t>dal 1° al 3° giorno</w:t>
            </w:r>
          </w:p>
        </w:tc>
        <w:tc>
          <w:tcPr>
            <w:tcW w:w="6488" w:type="dxa"/>
            <w:vAlign w:val="center"/>
          </w:tcPr>
          <w:p w:rsidR="00414FEB" w:rsidRPr="00414FEB" w:rsidRDefault="008D5DD4" w:rsidP="00591ADF">
            <w:pPr>
              <w:jc w:val="center"/>
              <w:rPr>
                <w:rFonts w:cstheme="minorHAnsi"/>
              </w:rPr>
            </w:pPr>
            <w:r>
              <w:rPr>
                <w:rFonts w:cstheme="minorHAnsi"/>
              </w:rPr>
              <w:t>100% per i primi due</w:t>
            </w:r>
            <w:r w:rsidR="00414FEB" w:rsidRPr="00005809">
              <w:rPr>
                <w:rFonts w:cstheme="minorHAnsi"/>
              </w:rPr>
              <w:t xml:space="preserve"> eventi nell’anno di calendario</w:t>
            </w:r>
          </w:p>
        </w:tc>
      </w:tr>
      <w:tr w:rsidR="00414FEB" w:rsidTr="00005809">
        <w:tc>
          <w:tcPr>
            <w:tcW w:w="3259" w:type="dxa"/>
            <w:vMerge/>
            <w:vAlign w:val="center"/>
          </w:tcPr>
          <w:p w:rsidR="00414FEB" w:rsidRPr="00414FEB" w:rsidRDefault="00414FEB" w:rsidP="00591ADF">
            <w:pPr>
              <w:jc w:val="center"/>
              <w:rPr>
                <w:rFonts w:cstheme="minorHAnsi"/>
              </w:rPr>
            </w:pPr>
          </w:p>
        </w:tc>
        <w:tc>
          <w:tcPr>
            <w:tcW w:w="6488" w:type="dxa"/>
            <w:vAlign w:val="center"/>
          </w:tcPr>
          <w:p w:rsidR="00414FEB" w:rsidRPr="00414FEB" w:rsidRDefault="00414FEB" w:rsidP="00591ADF">
            <w:pPr>
              <w:jc w:val="center"/>
              <w:rPr>
                <w:rFonts w:cstheme="minorHAnsi"/>
              </w:rPr>
            </w:pPr>
            <w:r w:rsidRPr="00005809">
              <w:rPr>
                <w:rFonts w:cstheme="minorHAnsi"/>
              </w:rPr>
              <w:t>66% per il terzo evento nell’anno di calendario</w:t>
            </w:r>
          </w:p>
        </w:tc>
      </w:tr>
      <w:tr w:rsidR="00414FEB" w:rsidTr="00005809">
        <w:tc>
          <w:tcPr>
            <w:tcW w:w="3259" w:type="dxa"/>
            <w:vMerge/>
            <w:vAlign w:val="center"/>
          </w:tcPr>
          <w:p w:rsidR="00414FEB" w:rsidRPr="00414FEB" w:rsidRDefault="00414FEB" w:rsidP="00591ADF">
            <w:pPr>
              <w:jc w:val="center"/>
              <w:rPr>
                <w:rFonts w:cstheme="minorHAnsi"/>
              </w:rPr>
            </w:pPr>
          </w:p>
        </w:tc>
        <w:tc>
          <w:tcPr>
            <w:tcW w:w="6488" w:type="dxa"/>
            <w:vAlign w:val="center"/>
          </w:tcPr>
          <w:p w:rsidR="00414FEB" w:rsidRPr="00414FEB" w:rsidRDefault="00414FEB" w:rsidP="00591ADF">
            <w:pPr>
              <w:jc w:val="center"/>
              <w:rPr>
                <w:rFonts w:cstheme="minorHAnsi"/>
              </w:rPr>
            </w:pPr>
            <w:r w:rsidRPr="00005809">
              <w:rPr>
                <w:rFonts w:cstheme="minorHAnsi"/>
              </w:rPr>
              <w:t>50% per il quarto evento nell’anno di calendario</w:t>
            </w:r>
          </w:p>
        </w:tc>
      </w:tr>
      <w:tr w:rsidR="00414FEB" w:rsidTr="00005809">
        <w:tc>
          <w:tcPr>
            <w:tcW w:w="3259" w:type="dxa"/>
            <w:vMerge/>
            <w:vAlign w:val="center"/>
          </w:tcPr>
          <w:p w:rsidR="00414FEB" w:rsidRPr="00414FEB" w:rsidRDefault="00414FEB" w:rsidP="00591ADF">
            <w:pPr>
              <w:jc w:val="center"/>
              <w:rPr>
                <w:rFonts w:cstheme="minorHAnsi"/>
              </w:rPr>
            </w:pPr>
          </w:p>
        </w:tc>
        <w:tc>
          <w:tcPr>
            <w:tcW w:w="6488" w:type="dxa"/>
            <w:vAlign w:val="center"/>
          </w:tcPr>
          <w:p w:rsidR="00414FEB" w:rsidRPr="00414FEB" w:rsidRDefault="00D604D9" w:rsidP="00591ADF">
            <w:pPr>
              <w:jc w:val="center"/>
              <w:rPr>
                <w:rFonts w:cstheme="minorHAnsi"/>
              </w:rPr>
            </w:pPr>
            <w:r>
              <w:rPr>
                <w:rFonts w:cstheme="minorHAnsi"/>
              </w:rPr>
              <w:t>N</w:t>
            </w:r>
            <w:r w:rsidR="00414FEB" w:rsidRPr="00005809">
              <w:rPr>
                <w:rFonts w:cstheme="minorHAnsi"/>
              </w:rPr>
              <w:t>essuna integrazione a partire dal quinto evento</w:t>
            </w:r>
          </w:p>
        </w:tc>
      </w:tr>
      <w:tr w:rsidR="00414FEB" w:rsidTr="00005809">
        <w:tc>
          <w:tcPr>
            <w:tcW w:w="3259" w:type="dxa"/>
            <w:vAlign w:val="center"/>
          </w:tcPr>
          <w:p w:rsidR="00414FEB" w:rsidRPr="00414FEB" w:rsidRDefault="00414FEB" w:rsidP="00591ADF">
            <w:pPr>
              <w:jc w:val="center"/>
              <w:rPr>
                <w:rFonts w:cstheme="minorHAnsi"/>
              </w:rPr>
            </w:pPr>
            <w:r w:rsidRPr="00005809">
              <w:rPr>
                <w:rFonts w:cstheme="minorHAnsi"/>
              </w:rPr>
              <w:t>dal 4° al 20° giorno</w:t>
            </w:r>
          </w:p>
        </w:tc>
        <w:tc>
          <w:tcPr>
            <w:tcW w:w="6488" w:type="dxa"/>
            <w:vAlign w:val="center"/>
          </w:tcPr>
          <w:p w:rsidR="00414FEB" w:rsidRPr="00414FEB" w:rsidRDefault="00414FEB" w:rsidP="00591ADF">
            <w:pPr>
              <w:jc w:val="center"/>
              <w:rPr>
                <w:rFonts w:cstheme="minorHAnsi"/>
              </w:rPr>
            </w:pPr>
            <w:r w:rsidRPr="00005809">
              <w:rPr>
                <w:rFonts w:cstheme="minorHAnsi"/>
              </w:rPr>
              <w:t>75%</w:t>
            </w:r>
          </w:p>
        </w:tc>
      </w:tr>
      <w:tr w:rsidR="00414FEB" w:rsidTr="00005809">
        <w:tc>
          <w:tcPr>
            <w:tcW w:w="3259" w:type="dxa"/>
            <w:vAlign w:val="center"/>
          </w:tcPr>
          <w:p w:rsidR="00414FEB" w:rsidRPr="00414FEB" w:rsidRDefault="00414FEB" w:rsidP="00591ADF">
            <w:pPr>
              <w:jc w:val="center"/>
              <w:rPr>
                <w:rFonts w:cstheme="minorHAnsi"/>
              </w:rPr>
            </w:pPr>
            <w:r w:rsidRPr="00005809">
              <w:rPr>
                <w:rFonts w:cstheme="minorHAnsi"/>
              </w:rPr>
              <w:t>dal 21° al 180° giorno</w:t>
            </w:r>
          </w:p>
        </w:tc>
        <w:tc>
          <w:tcPr>
            <w:tcW w:w="6488" w:type="dxa"/>
            <w:vAlign w:val="center"/>
          </w:tcPr>
          <w:p w:rsidR="00414FEB" w:rsidRPr="00414FEB" w:rsidRDefault="00414FEB" w:rsidP="00591ADF">
            <w:pPr>
              <w:jc w:val="center"/>
              <w:rPr>
                <w:rFonts w:cstheme="minorHAnsi"/>
              </w:rPr>
            </w:pPr>
            <w:r w:rsidRPr="00005809">
              <w:rPr>
                <w:rFonts w:cstheme="minorHAnsi"/>
              </w:rPr>
              <w:t>100%</w:t>
            </w:r>
          </w:p>
        </w:tc>
      </w:tr>
    </w:tbl>
    <w:p w:rsidR="00414FEB" w:rsidRDefault="00414FEB" w:rsidP="00591ADF">
      <w:pPr>
        <w:spacing w:after="0"/>
      </w:pPr>
    </w:p>
    <w:p w:rsidR="00414FEB" w:rsidRPr="00591ADF" w:rsidRDefault="00414FEB" w:rsidP="00591ADF">
      <w:pPr>
        <w:spacing w:after="0" w:line="240" w:lineRule="auto"/>
        <w:jc w:val="both"/>
        <w:rPr>
          <w:rFonts w:cstheme="minorHAnsi"/>
          <w:b/>
          <w:i/>
        </w:rPr>
      </w:pPr>
      <w:r w:rsidRPr="00591ADF">
        <w:rPr>
          <w:rFonts w:cstheme="minorHAnsi"/>
          <w:b/>
          <w:i/>
        </w:rPr>
        <w:t>Operatori di vendita</w:t>
      </w:r>
    </w:p>
    <w:p w:rsidR="00591ADF" w:rsidRPr="00591ADF" w:rsidRDefault="00591ADF" w:rsidP="00591ADF">
      <w:pPr>
        <w:spacing w:after="0"/>
      </w:pPr>
    </w:p>
    <w:tbl>
      <w:tblPr>
        <w:tblStyle w:val="Grigliatabella"/>
        <w:tblW w:w="0" w:type="auto"/>
        <w:tblLook w:val="04A0" w:firstRow="1" w:lastRow="0" w:firstColumn="1" w:lastColumn="0" w:noHBand="0" w:noVBand="1"/>
      </w:tblPr>
      <w:tblGrid>
        <w:gridCol w:w="3259"/>
        <w:gridCol w:w="3259"/>
        <w:gridCol w:w="3260"/>
      </w:tblGrid>
      <w:tr w:rsidR="00414FEB" w:rsidRPr="00005809" w:rsidTr="00005809">
        <w:tc>
          <w:tcPr>
            <w:tcW w:w="3259" w:type="dxa"/>
            <w:vAlign w:val="center"/>
          </w:tcPr>
          <w:p w:rsidR="00414FEB" w:rsidRPr="00005809" w:rsidRDefault="00414FEB" w:rsidP="00591ADF">
            <w:pPr>
              <w:jc w:val="center"/>
              <w:rPr>
                <w:rFonts w:cstheme="minorHAnsi"/>
                <w:b/>
              </w:rPr>
            </w:pPr>
            <w:r w:rsidRPr="00005809">
              <w:rPr>
                <w:rFonts w:cstheme="minorHAnsi"/>
                <w:b/>
              </w:rPr>
              <w:t>Anzianità</w:t>
            </w:r>
          </w:p>
        </w:tc>
        <w:tc>
          <w:tcPr>
            <w:tcW w:w="3259" w:type="dxa"/>
            <w:vAlign w:val="center"/>
          </w:tcPr>
          <w:p w:rsidR="00414FEB" w:rsidRPr="00005809" w:rsidRDefault="00414FEB" w:rsidP="00591ADF">
            <w:pPr>
              <w:jc w:val="center"/>
              <w:rPr>
                <w:rFonts w:cstheme="minorHAnsi"/>
                <w:b/>
              </w:rPr>
            </w:pPr>
            <w:r w:rsidRPr="00005809">
              <w:rPr>
                <w:rFonts w:cstheme="minorHAnsi"/>
                <w:b/>
              </w:rPr>
              <w:t>Periodo</w:t>
            </w:r>
          </w:p>
        </w:tc>
        <w:tc>
          <w:tcPr>
            <w:tcW w:w="3260" w:type="dxa"/>
            <w:vAlign w:val="center"/>
          </w:tcPr>
          <w:p w:rsidR="00414FEB" w:rsidRPr="00005809" w:rsidRDefault="00414FEB" w:rsidP="00591ADF">
            <w:pPr>
              <w:jc w:val="center"/>
              <w:rPr>
                <w:rFonts w:cstheme="minorHAnsi"/>
                <w:b/>
              </w:rPr>
            </w:pPr>
            <w:r w:rsidRPr="00005809">
              <w:rPr>
                <w:rFonts w:cstheme="minorHAnsi"/>
                <w:b/>
              </w:rPr>
              <w:t>Trattamento</w:t>
            </w:r>
          </w:p>
        </w:tc>
      </w:tr>
      <w:tr w:rsidR="00414FEB" w:rsidRPr="00005809" w:rsidTr="00005809">
        <w:tc>
          <w:tcPr>
            <w:tcW w:w="3259" w:type="dxa"/>
            <w:vMerge w:val="restart"/>
            <w:vAlign w:val="center"/>
          </w:tcPr>
          <w:p w:rsidR="00414FEB" w:rsidRPr="00005809" w:rsidRDefault="00414FEB" w:rsidP="00591ADF">
            <w:pPr>
              <w:jc w:val="center"/>
              <w:rPr>
                <w:rFonts w:cstheme="minorHAnsi"/>
              </w:rPr>
            </w:pPr>
            <w:r w:rsidRPr="00005809">
              <w:rPr>
                <w:rFonts w:cstheme="minorHAnsi"/>
              </w:rPr>
              <w:t>Fino a 6 anni</w:t>
            </w:r>
          </w:p>
        </w:tc>
        <w:tc>
          <w:tcPr>
            <w:tcW w:w="3259" w:type="dxa"/>
            <w:vAlign w:val="center"/>
          </w:tcPr>
          <w:p w:rsidR="00414FEB" w:rsidRPr="00005809" w:rsidRDefault="00D604D9" w:rsidP="00591ADF">
            <w:pPr>
              <w:jc w:val="center"/>
              <w:rPr>
                <w:rFonts w:cstheme="minorHAnsi"/>
              </w:rPr>
            </w:pPr>
            <w:r>
              <w:rPr>
                <w:rFonts w:cstheme="minorHAnsi"/>
              </w:rPr>
              <w:t>Fi</w:t>
            </w:r>
            <w:r w:rsidR="00414FEB" w:rsidRPr="00005809">
              <w:rPr>
                <w:rFonts w:cstheme="minorHAnsi"/>
              </w:rPr>
              <w:t>no alla fine del 5° mese</w:t>
            </w:r>
          </w:p>
        </w:tc>
        <w:tc>
          <w:tcPr>
            <w:tcW w:w="3260" w:type="dxa"/>
            <w:vAlign w:val="center"/>
          </w:tcPr>
          <w:p w:rsidR="00414FEB" w:rsidRPr="00005809" w:rsidRDefault="00414FEB" w:rsidP="00591ADF">
            <w:pPr>
              <w:jc w:val="center"/>
              <w:rPr>
                <w:rFonts w:cstheme="minorHAnsi"/>
              </w:rPr>
            </w:pPr>
            <w:r w:rsidRPr="00005809">
              <w:rPr>
                <w:rFonts w:cstheme="minorHAnsi"/>
              </w:rPr>
              <w:t>100%</w:t>
            </w:r>
          </w:p>
        </w:tc>
      </w:tr>
      <w:tr w:rsidR="00414FEB" w:rsidRPr="00005809" w:rsidTr="00005809">
        <w:tc>
          <w:tcPr>
            <w:tcW w:w="3259" w:type="dxa"/>
            <w:vMerge/>
            <w:vAlign w:val="center"/>
          </w:tcPr>
          <w:p w:rsidR="00414FEB" w:rsidRPr="00005809" w:rsidRDefault="00414FEB" w:rsidP="00591ADF">
            <w:pPr>
              <w:jc w:val="center"/>
              <w:rPr>
                <w:rFonts w:cstheme="minorHAnsi"/>
              </w:rPr>
            </w:pPr>
          </w:p>
        </w:tc>
        <w:tc>
          <w:tcPr>
            <w:tcW w:w="3259" w:type="dxa"/>
            <w:vAlign w:val="center"/>
          </w:tcPr>
          <w:p w:rsidR="00414FEB" w:rsidRPr="00005809" w:rsidRDefault="00D604D9" w:rsidP="00591ADF">
            <w:pPr>
              <w:jc w:val="center"/>
              <w:rPr>
                <w:rFonts w:cstheme="minorHAnsi"/>
              </w:rPr>
            </w:pPr>
            <w:r>
              <w:rPr>
                <w:rFonts w:cstheme="minorHAnsi"/>
              </w:rPr>
              <w:t>D</w:t>
            </w:r>
            <w:r w:rsidR="00414FEB" w:rsidRPr="00005809">
              <w:rPr>
                <w:rFonts w:cstheme="minorHAnsi"/>
              </w:rPr>
              <w:t>all’inizio del 6° mese e fino alla fine dell’8° mese</w:t>
            </w:r>
          </w:p>
        </w:tc>
        <w:tc>
          <w:tcPr>
            <w:tcW w:w="3260" w:type="dxa"/>
            <w:vAlign w:val="center"/>
          </w:tcPr>
          <w:p w:rsidR="00414FEB" w:rsidRPr="00005809" w:rsidRDefault="00414FEB" w:rsidP="00591ADF">
            <w:pPr>
              <w:jc w:val="center"/>
              <w:rPr>
                <w:rFonts w:cstheme="minorHAnsi"/>
              </w:rPr>
            </w:pPr>
            <w:r w:rsidRPr="00005809">
              <w:rPr>
                <w:rFonts w:cstheme="minorHAnsi"/>
              </w:rPr>
              <w:t>50%</w:t>
            </w:r>
          </w:p>
        </w:tc>
      </w:tr>
      <w:tr w:rsidR="00414FEB" w:rsidRPr="00005809" w:rsidTr="00005809">
        <w:trPr>
          <w:trHeight w:val="300"/>
        </w:trPr>
        <w:tc>
          <w:tcPr>
            <w:tcW w:w="3259" w:type="dxa"/>
            <w:vMerge w:val="restart"/>
            <w:vAlign w:val="center"/>
          </w:tcPr>
          <w:p w:rsidR="00414FEB" w:rsidRPr="00005809" w:rsidRDefault="00414FEB" w:rsidP="00591ADF">
            <w:pPr>
              <w:jc w:val="center"/>
              <w:rPr>
                <w:rFonts w:cstheme="minorHAnsi"/>
              </w:rPr>
            </w:pPr>
            <w:r w:rsidRPr="00005809">
              <w:rPr>
                <w:rFonts w:cstheme="minorHAnsi"/>
              </w:rPr>
              <w:t>Oltre 6 anni</w:t>
            </w:r>
          </w:p>
        </w:tc>
        <w:tc>
          <w:tcPr>
            <w:tcW w:w="3259" w:type="dxa"/>
            <w:vAlign w:val="center"/>
          </w:tcPr>
          <w:p w:rsidR="00414FEB" w:rsidRPr="00005809" w:rsidRDefault="00D604D9" w:rsidP="00591ADF">
            <w:pPr>
              <w:jc w:val="center"/>
              <w:rPr>
                <w:rFonts w:cstheme="minorHAnsi"/>
              </w:rPr>
            </w:pPr>
            <w:r>
              <w:rPr>
                <w:rFonts w:cstheme="minorHAnsi"/>
              </w:rPr>
              <w:t>F</w:t>
            </w:r>
            <w:r w:rsidR="00414FEB" w:rsidRPr="00005809">
              <w:rPr>
                <w:rFonts w:cstheme="minorHAnsi"/>
              </w:rPr>
              <w:t>ino alla fine dell’8° mese</w:t>
            </w:r>
          </w:p>
        </w:tc>
        <w:tc>
          <w:tcPr>
            <w:tcW w:w="3260" w:type="dxa"/>
            <w:vAlign w:val="center"/>
          </w:tcPr>
          <w:p w:rsidR="00414FEB" w:rsidRPr="00005809" w:rsidRDefault="00414FEB" w:rsidP="00591ADF">
            <w:pPr>
              <w:jc w:val="center"/>
              <w:rPr>
                <w:rFonts w:cstheme="minorHAnsi"/>
              </w:rPr>
            </w:pPr>
            <w:r w:rsidRPr="00005809">
              <w:rPr>
                <w:rFonts w:cstheme="minorHAnsi"/>
              </w:rPr>
              <w:t>100%</w:t>
            </w:r>
          </w:p>
        </w:tc>
      </w:tr>
      <w:tr w:rsidR="00414FEB" w:rsidRPr="00005809" w:rsidTr="00005809">
        <w:tc>
          <w:tcPr>
            <w:tcW w:w="3259" w:type="dxa"/>
            <w:vMerge/>
            <w:vAlign w:val="center"/>
          </w:tcPr>
          <w:p w:rsidR="00414FEB" w:rsidRPr="00005809" w:rsidRDefault="00414FEB" w:rsidP="00591ADF">
            <w:pPr>
              <w:jc w:val="center"/>
              <w:rPr>
                <w:rFonts w:cstheme="minorHAnsi"/>
              </w:rPr>
            </w:pPr>
          </w:p>
        </w:tc>
        <w:tc>
          <w:tcPr>
            <w:tcW w:w="3259" w:type="dxa"/>
            <w:vAlign w:val="center"/>
          </w:tcPr>
          <w:p w:rsidR="00414FEB" w:rsidRPr="00005809" w:rsidRDefault="00D604D9" w:rsidP="00591ADF">
            <w:pPr>
              <w:jc w:val="center"/>
              <w:rPr>
                <w:rFonts w:cstheme="minorHAnsi"/>
              </w:rPr>
            </w:pPr>
            <w:r>
              <w:rPr>
                <w:rFonts w:cstheme="minorHAnsi"/>
              </w:rPr>
              <w:t>D</w:t>
            </w:r>
            <w:r w:rsidR="00414FEB" w:rsidRPr="00005809">
              <w:rPr>
                <w:rFonts w:cstheme="minorHAnsi"/>
              </w:rPr>
              <w:t>all’inizio del 9° mese e fino alla fine del 12° mese</w:t>
            </w:r>
          </w:p>
        </w:tc>
        <w:tc>
          <w:tcPr>
            <w:tcW w:w="3260" w:type="dxa"/>
            <w:vAlign w:val="center"/>
          </w:tcPr>
          <w:p w:rsidR="00414FEB" w:rsidRPr="00005809" w:rsidRDefault="00414FEB" w:rsidP="00591ADF">
            <w:pPr>
              <w:jc w:val="center"/>
              <w:rPr>
                <w:rFonts w:cstheme="minorHAnsi"/>
              </w:rPr>
            </w:pPr>
            <w:r w:rsidRPr="00005809">
              <w:rPr>
                <w:rFonts w:cstheme="minorHAnsi"/>
              </w:rPr>
              <w:t>50%</w:t>
            </w:r>
          </w:p>
        </w:tc>
      </w:tr>
    </w:tbl>
    <w:p w:rsidR="00414FEB" w:rsidRPr="00005809" w:rsidRDefault="00414FEB" w:rsidP="00591ADF">
      <w:pPr>
        <w:spacing w:after="0" w:line="240" w:lineRule="auto"/>
        <w:rPr>
          <w:rFonts w:cstheme="minorHAnsi"/>
        </w:rPr>
      </w:pPr>
    </w:p>
    <w:p w:rsidR="00414FEB" w:rsidRDefault="00591ADF" w:rsidP="00591ADF">
      <w:pPr>
        <w:pStyle w:val="Titolo3"/>
        <w:spacing w:before="0"/>
      </w:pPr>
      <w:bookmarkStart w:id="18" w:name="_Toc110411881"/>
      <w:r>
        <w:t>I</w:t>
      </w:r>
      <w:r w:rsidR="00414FEB">
        <w:t>nfortunio</w:t>
      </w:r>
      <w:bookmarkEnd w:id="18"/>
    </w:p>
    <w:p w:rsidR="00591ADF" w:rsidRPr="00591ADF" w:rsidRDefault="00591ADF" w:rsidP="00591ADF">
      <w:pPr>
        <w:spacing w:after="0"/>
      </w:pPr>
    </w:p>
    <w:tbl>
      <w:tblPr>
        <w:tblStyle w:val="Grigliatabella"/>
        <w:tblW w:w="0" w:type="auto"/>
        <w:tblLook w:val="04A0" w:firstRow="1" w:lastRow="0" w:firstColumn="1" w:lastColumn="0" w:noHBand="0" w:noVBand="1"/>
      </w:tblPr>
      <w:tblGrid>
        <w:gridCol w:w="4889"/>
        <w:gridCol w:w="4889"/>
      </w:tblGrid>
      <w:tr w:rsidR="00414FEB" w:rsidTr="008D5DD4">
        <w:tc>
          <w:tcPr>
            <w:tcW w:w="4889" w:type="dxa"/>
            <w:vAlign w:val="center"/>
          </w:tcPr>
          <w:p w:rsidR="00414FEB" w:rsidRPr="00005809" w:rsidRDefault="00414FEB" w:rsidP="008D5DD4">
            <w:pPr>
              <w:jc w:val="center"/>
              <w:rPr>
                <w:rFonts w:cstheme="minorHAnsi"/>
                <w:b/>
              </w:rPr>
            </w:pPr>
            <w:r w:rsidRPr="00005809">
              <w:rPr>
                <w:rFonts w:cstheme="minorHAnsi"/>
                <w:b/>
              </w:rPr>
              <w:t>Periodo</w:t>
            </w:r>
          </w:p>
        </w:tc>
        <w:tc>
          <w:tcPr>
            <w:tcW w:w="4889" w:type="dxa"/>
            <w:vAlign w:val="center"/>
          </w:tcPr>
          <w:p w:rsidR="00414FEB" w:rsidRPr="00005809" w:rsidRDefault="00414FEB" w:rsidP="008D5DD4">
            <w:pPr>
              <w:jc w:val="center"/>
              <w:rPr>
                <w:rFonts w:cstheme="minorHAnsi"/>
                <w:b/>
              </w:rPr>
            </w:pPr>
            <w:r w:rsidRPr="00005809">
              <w:rPr>
                <w:rFonts w:cstheme="minorHAnsi"/>
                <w:b/>
              </w:rPr>
              <w:t>Trattamento</w:t>
            </w:r>
          </w:p>
        </w:tc>
      </w:tr>
      <w:tr w:rsidR="00414FEB" w:rsidTr="00005809">
        <w:tc>
          <w:tcPr>
            <w:tcW w:w="4889" w:type="dxa"/>
            <w:vAlign w:val="center"/>
          </w:tcPr>
          <w:p w:rsidR="00414FEB" w:rsidRPr="00005809" w:rsidRDefault="00005809" w:rsidP="00591ADF">
            <w:pPr>
              <w:jc w:val="center"/>
              <w:rPr>
                <w:rFonts w:cstheme="minorHAnsi"/>
              </w:rPr>
            </w:pPr>
            <w:r w:rsidRPr="00005809">
              <w:rPr>
                <w:rFonts w:cstheme="minorHAnsi"/>
              </w:rPr>
              <w:t>1° giorno (giorno dell’infortunio)</w:t>
            </w:r>
          </w:p>
        </w:tc>
        <w:tc>
          <w:tcPr>
            <w:tcW w:w="4889" w:type="dxa"/>
            <w:vAlign w:val="center"/>
          </w:tcPr>
          <w:p w:rsidR="00414FEB" w:rsidRPr="00005809" w:rsidRDefault="00005809" w:rsidP="00591ADF">
            <w:pPr>
              <w:jc w:val="center"/>
              <w:rPr>
                <w:rFonts w:cstheme="minorHAnsi"/>
              </w:rPr>
            </w:pPr>
            <w:r>
              <w:rPr>
                <w:rFonts w:cstheme="minorHAnsi"/>
              </w:rPr>
              <w:t>100%</w:t>
            </w:r>
          </w:p>
        </w:tc>
      </w:tr>
      <w:tr w:rsidR="00005809" w:rsidTr="00005809">
        <w:tc>
          <w:tcPr>
            <w:tcW w:w="4889" w:type="dxa"/>
            <w:vAlign w:val="center"/>
          </w:tcPr>
          <w:p w:rsidR="00005809" w:rsidRPr="00005809" w:rsidRDefault="00005809" w:rsidP="00591ADF">
            <w:pPr>
              <w:jc w:val="center"/>
              <w:rPr>
                <w:rFonts w:cstheme="minorHAnsi"/>
              </w:rPr>
            </w:pPr>
            <w:r w:rsidRPr="00005809">
              <w:rPr>
                <w:rFonts w:cstheme="minorHAnsi"/>
              </w:rPr>
              <w:lastRenderedPageBreak/>
              <w:t>dal 2° giorno al 4° giorno</w:t>
            </w:r>
          </w:p>
        </w:tc>
        <w:tc>
          <w:tcPr>
            <w:tcW w:w="4889" w:type="dxa"/>
            <w:vAlign w:val="center"/>
          </w:tcPr>
          <w:p w:rsidR="00005809" w:rsidRPr="00005809" w:rsidRDefault="00005809" w:rsidP="00591ADF">
            <w:pPr>
              <w:jc w:val="center"/>
              <w:rPr>
                <w:rFonts w:cstheme="minorHAnsi"/>
              </w:rPr>
            </w:pPr>
            <w:r w:rsidRPr="00005809">
              <w:rPr>
                <w:rFonts w:cstheme="minorHAnsi"/>
              </w:rPr>
              <w:t>60%</w:t>
            </w:r>
          </w:p>
        </w:tc>
      </w:tr>
      <w:tr w:rsidR="00005809" w:rsidTr="00005809">
        <w:tc>
          <w:tcPr>
            <w:tcW w:w="4889" w:type="dxa"/>
            <w:vAlign w:val="center"/>
          </w:tcPr>
          <w:p w:rsidR="00005809" w:rsidRPr="00005809" w:rsidRDefault="00005809" w:rsidP="00591ADF">
            <w:pPr>
              <w:jc w:val="center"/>
              <w:rPr>
                <w:rFonts w:cstheme="minorHAnsi"/>
              </w:rPr>
            </w:pPr>
            <w:r w:rsidRPr="00005809">
              <w:rPr>
                <w:rFonts w:cstheme="minorHAnsi"/>
              </w:rPr>
              <w:t>dal 5° giorno al 20° giorno</w:t>
            </w:r>
          </w:p>
        </w:tc>
        <w:tc>
          <w:tcPr>
            <w:tcW w:w="4889" w:type="dxa"/>
            <w:vAlign w:val="center"/>
          </w:tcPr>
          <w:p w:rsidR="00005809" w:rsidRPr="00005809" w:rsidRDefault="00005809" w:rsidP="00591ADF">
            <w:pPr>
              <w:jc w:val="center"/>
              <w:rPr>
                <w:rFonts w:cstheme="minorHAnsi"/>
              </w:rPr>
            </w:pPr>
            <w:r w:rsidRPr="00005809">
              <w:rPr>
                <w:rFonts w:cstheme="minorHAnsi"/>
              </w:rPr>
              <w:t>90%</w:t>
            </w:r>
          </w:p>
        </w:tc>
      </w:tr>
      <w:tr w:rsidR="00005809" w:rsidTr="00005809">
        <w:tc>
          <w:tcPr>
            <w:tcW w:w="4889" w:type="dxa"/>
            <w:vAlign w:val="center"/>
          </w:tcPr>
          <w:p w:rsidR="00005809" w:rsidRPr="00005809" w:rsidRDefault="00005809" w:rsidP="00591ADF">
            <w:pPr>
              <w:jc w:val="center"/>
              <w:rPr>
                <w:rFonts w:cstheme="minorHAnsi"/>
              </w:rPr>
            </w:pPr>
            <w:r w:rsidRPr="00005809">
              <w:rPr>
                <w:rFonts w:cstheme="minorHAnsi"/>
              </w:rPr>
              <w:t>dal 21° giorno al 180° giorno</w:t>
            </w:r>
          </w:p>
        </w:tc>
        <w:tc>
          <w:tcPr>
            <w:tcW w:w="4889" w:type="dxa"/>
            <w:vAlign w:val="center"/>
          </w:tcPr>
          <w:p w:rsidR="00005809" w:rsidRPr="00005809" w:rsidRDefault="00005809" w:rsidP="00591ADF">
            <w:pPr>
              <w:jc w:val="center"/>
              <w:rPr>
                <w:rFonts w:cstheme="minorHAnsi"/>
              </w:rPr>
            </w:pPr>
            <w:r>
              <w:rPr>
                <w:rFonts w:cstheme="minorHAnsi"/>
              </w:rPr>
              <w:t>100%</w:t>
            </w:r>
          </w:p>
        </w:tc>
      </w:tr>
    </w:tbl>
    <w:p w:rsidR="00414FEB" w:rsidRDefault="00414FEB" w:rsidP="00591ADF">
      <w:pPr>
        <w:spacing w:after="0"/>
        <w:rPr>
          <w:rFonts w:asciiTheme="majorHAnsi" w:eastAsiaTheme="majorEastAsia" w:hAnsiTheme="majorHAnsi" w:cstheme="majorBidi"/>
          <w:b/>
          <w:bCs/>
          <w:i/>
          <w:iCs/>
          <w:color w:val="4F81BD" w:themeColor="accent1"/>
        </w:rPr>
      </w:pPr>
    </w:p>
    <w:p w:rsidR="00414FEB" w:rsidRDefault="00414FEB" w:rsidP="00591ADF">
      <w:pPr>
        <w:spacing w:after="0"/>
      </w:pPr>
      <w:r>
        <w:t>Per gli operatori di vendita, il trattamento</w:t>
      </w:r>
      <w:r w:rsidR="00D604D9">
        <w:t xml:space="preserve"> di infortunio</w:t>
      </w:r>
      <w:r>
        <w:t xml:space="preserve"> è equiparato a quello per malattia.</w:t>
      </w:r>
    </w:p>
    <w:p w:rsidR="00005809" w:rsidRDefault="00005809" w:rsidP="00591ADF">
      <w:pPr>
        <w:spacing w:after="0"/>
      </w:pPr>
    </w:p>
    <w:p w:rsidR="00844E9F" w:rsidRDefault="00591ADF" w:rsidP="00591ADF">
      <w:pPr>
        <w:pStyle w:val="Titolo3"/>
        <w:spacing w:before="0"/>
      </w:pPr>
      <w:bookmarkStart w:id="19" w:name="_Toc110411882"/>
      <w:r>
        <w:t>A</w:t>
      </w:r>
      <w:r w:rsidR="00844E9F">
        <w:t>ltri congedi</w:t>
      </w:r>
      <w:bookmarkEnd w:id="19"/>
    </w:p>
    <w:p w:rsidR="00005809" w:rsidRPr="00005809" w:rsidRDefault="00005809" w:rsidP="00591ADF">
      <w:pPr>
        <w:spacing w:after="0"/>
      </w:pPr>
    </w:p>
    <w:p w:rsidR="00844E9F" w:rsidRDefault="00844E9F" w:rsidP="00591ADF">
      <w:pPr>
        <w:spacing w:after="0"/>
        <w:jc w:val="both"/>
      </w:pPr>
      <w:r w:rsidRPr="00005809">
        <w:rPr>
          <w:rFonts w:cstheme="minorHAnsi"/>
        </w:rPr>
        <w:t>Il lavoratore ha diritto ai congedi retribuiti previsti dalla legge e dal CCNL applicato, quali, a titolo esemplificativo e non esaustivo</w:t>
      </w:r>
      <w:r>
        <w:t>, diritti sindacali (ar</w:t>
      </w:r>
      <w:r w:rsidR="00482928">
        <w:t>t</w:t>
      </w:r>
      <w:r>
        <w:t>t. 24-34</w:t>
      </w:r>
      <w:r w:rsidR="00482928">
        <w:t xml:space="preserve"> del CCNL</w:t>
      </w:r>
      <w:r>
        <w:t>), congedi retribuiti (a</w:t>
      </w:r>
      <w:r w:rsidR="00482928">
        <w:t>rt. 166</w:t>
      </w:r>
      <w:r>
        <w:t>), funzioni pubbl</w:t>
      </w:r>
      <w:r w:rsidR="00482928">
        <w:t>iche elettive (art. 167</w:t>
      </w:r>
      <w:r>
        <w:t>), permessi per decessi e gr</w:t>
      </w:r>
      <w:r w:rsidR="00482928">
        <w:t>avi infermità (art. 168</w:t>
      </w:r>
      <w:r>
        <w:t>), congedo</w:t>
      </w:r>
      <w:r w:rsidR="00482928">
        <w:t xml:space="preserve"> matrimoniale (art. 170</w:t>
      </w:r>
      <w:r>
        <w:t>), diritt</w:t>
      </w:r>
      <w:r w:rsidR="00482928">
        <w:t>o allo studio (art. 171</w:t>
      </w:r>
      <w:r>
        <w:t>),</w:t>
      </w:r>
      <w:r w:rsidR="00482928">
        <w:t xml:space="preserve"> congedi e permessi per handicap (art. 176), periodi di aspettativa indennizzati (art. 193), permessi per assistenza al bambino (art. 199).</w:t>
      </w:r>
    </w:p>
    <w:p w:rsidR="00005809" w:rsidRDefault="00005809" w:rsidP="00591ADF">
      <w:pPr>
        <w:spacing w:after="0"/>
        <w:jc w:val="both"/>
      </w:pPr>
    </w:p>
    <w:p w:rsidR="00ED7619" w:rsidRDefault="00ED7619" w:rsidP="00ED7619">
      <w:pPr>
        <w:pStyle w:val="Titolo2"/>
        <w:spacing w:before="0"/>
      </w:pPr>
      <w:bookmarkStart w:id="20" w:name="_Toc110411883"/>
      <w:r>
        <w:t>8) PERIODO DI PROVA</w:t>
      </w:r>
      <w:bookmarkEnd w:id="20"/>
    </w:p>
    <w:p w:rsidR="00ED7619" w:rsidRPr="00005809" w:rsidRDefault="00ED7619" w:rsidP="00ED7619">
      <w:pPr>
        <w:spacing w:after="0"/>
      </w:pPr>
    </w:p>
    <w:tbl>
      <w:tblPr>
        <w:tblStyle w:val="Grigliatabella"/>
        <w:tblW w:w="0" w:type="auto"/>
        <w:tblLook w:val="04A0" w:firstRow="1" w:lastRow="0" w:firstColumn="1" w:lastColumn="0" w:noHBand="0" w:noVBand="1"/>
      </w:tblPr>
      <w:tblGrid>
        <w:gridCol w:w="4889"/>
        <w:gridCol w:w="4889"/>
      </w:tblGrid>
      <w:tr w:rsidR="00ED7619" w:rsidTr="00260D3F">
        <w:tc>
          <w:tcPr>
            <w:tcW w:w="4889" w:type="dxa"/>
            <w:vAlign w:val="center"/>
          </w:tcPr>
          <w:p w:rsidR="00ED7619" w:rsidRPr="00B96EF8" w:rsidRDefault="00ED7619" w:rsidP="00260D3F">
            <w:pPr>
              <w:widowControl w:val="0"/>
              <w:autoSpaceDE w:val="0"/>
              <w:autoSpaceDN w:val="0"/>
              <w:jc w:val="center"/>
              <w:rPr>
                <w:b/>
              </w:rPr>
            </w:pPr>
            <w:r w:rsidRPr="00B96EF8">
              <w:rPr>
                <w:rFonts w:hint="eastAsia"/>
                <w:b/>
              </w:rPr>
              <w:t>Livello</w:t>
            </w:r>
          </w:p>
        </w:tc>
        <w:tc>
          <w:tcPr>
            <w:tcW w:w="4889" w:type="dxa"/>
            <w:vAlign w:val="center"/>
          </w:tcPr>
          <w:p w:rsidR="00ED7619" w:rsidRPr="00B96EF8" w:rsidRDefault="00ED7619" w:rsidP="00260D3F">
            <w:pPr>
              <w:widowControl w:val="0"/>
              <w:autoSpaceDE w:val="0"/>
              <w:autoSpaceDN w:val="0"/>
              <w:jc w:val="center"/>
              <w:rPr>
                <w:b/>
              </w:rPr>
            </w:pPr>
            <w:r w:rsidRPr="00B96EF8">
              <w:rPr>
                <w:rFonts w:hint="eastAsia"/>
                <w:b/>
              </w:rPr>
              <w:t>Durata</w:t>
            </w:r>
          </w:p>
        </w:tc>
      </w:tr>
      <w:tr w:rsidR="00ED7619" w:rsidTr="00260D3F">
        <w:tc>
          <w:tcPr>
            <w:tcW w:w="4889" w:type="dxa"/>
            <w:vAlign w:val="center"/>
          </w:tcPr>
          <w:p w:rsidR="00ED7619" w:rsidRPr="00B96EF8" w:rsidRDefault="00ED7619" w:rsidP="00260D3F">
            <w:pPr>
              <w:widowControl w:val="0"/>
              <w:autoSpaceDE w:val="0"/>
              <w:autoSpaceDN w:val="0"/>
              <w:jc w:val="center"/>
            </w:pPr>
            <w:r w:rsidRPr="00B96EF8">
              <w:t>Q e 1°</w:t>
            </w:r>
          </w:p>
        </w:tc>
        <w:tc>
          <w:tcPr>
            <w:tcW w:w="4889" w:type="dxa"/>
            <w:vAlign w:val="center"/>
          </w:tcPr>
          <w:p w:rsidR="00ED7619" w:rsidRPr="00B96EF8" w:rsidRDefault="00ED7619" w:rsidP="00260D3F">
            <w:pPr>
              <w:widowControl w:val="0"/>
              <w:autoSpaceDE w:val="0"/>
              <w:autoSpaceDN w:val="0"/>
              <w:jc w:val="center"/>
            </w:pPr>
            <w:r w:rsidRPr="00B96EF8">
              <w:t>6 mesi</w:t>
            </w:r>
          </w:p>
        </w:tc>
      </w:tr>
      <w:tr w:rsidR="00ED7619" w:rsidTr="00260D3F">
        <w:tc>
          <w:tcPr>
            <w:tcW w:w="4889" w:type="dxa"/>
            <w:vAlign w:val="center"/>
          </w:tcPr>
          <w:p w:rsidR="00ED7619" w:rsidRPr="00B96EF8" w:rsidRDefault="00ED7619" w:rsidP="00260D3F">
            <w:pPr>
              <w:widowControl w:val="0"/>
              <w:autoSpaceDE w:val="0"/>
              <w:autoSpaceDN w:val="0"/>
              <w:jc w:val="center"/>
            </w:pPr>
            <w:r>
              <w:t>2°, 3°, 4°,</w:t>
            </w:r>
            <w:r w:rsidRPr="00B96EF8">
              <w:t xml:space="preserve"> 5°</w:t>
            </w:r>
          </w:p>
        </w:tc>
        <w:tc>
          <w:tcPr>
            <w:tcW w:w="4889" w:type="dxa"/>
            <w:vAlign w:val="center"/>
          </w:tcPr>
          <w:p w:rsidR="00ED7619" w:rsidRPr="00B96EF8" w:rsidRDefault="00ED7619" w:rsidP="00260D3F">
            <w:pPr>
              <w:widowControl w:val="0"/>
              <w:autoSpaceDE w:val="0"/>
              <w:autoSpaceDN w:val="0"/>
              <w:jc w:val="center"/>
            </w:pPr>
            <w:r w:rsidRPr="00B96EF8">
              <w:t>60 giorni</w:t>
            </w:r>
          </w:p>
        </w:tc>
      </w:tr>
      <w:tr w:rsidR="00ED7619" w:rsidTr="00260D3F">
        <w:trPr>
          <w:trHeight w:val="56"/>
        </w:trPr>
        <w:tc>
          <w:tcPr>
            <w:tcW w:w="4889" w:type="dxa"/>
            <w:vAlign w:val="center"/>
          </w:tcPr>
          <w:p w:rsidR="00ED7619" w:rsidRPr="00B96EF8" w:rsidRDefault="00ED7619" w:rsidP="00260D3F">
            <w:pPr>
              <w:widowControl w:val="0"/>
              <w:autoSpaceDE w:val="0"/>
              <w:autoSpaceDN w:val="0"/>
              <w:jc w:val="center"/>
            </w:pPr>
            <w:r>
              <w:t>6°,</w:t>
            </w:r>
            <w:r w:rsidRPr="00B96EF8">
              <w:t xml:space="preserve"> 7°</w:t>
            </w:r>
          </w:p>
        </w:tc>
        <w:tc>
          <w:tcPr>
            <w:tcW w:w="4889" w:type="dxa"/>
            <w:vAlign w:val="center"/>
          </w:tcPr>
          <w:p w:rsidR="00ED7619" w:rsidRPr="00B96EF8" w:rsidRDefault="00ED7619" w:rsidP="00260D3F">
            <w:pPr>
              <w:widowControl w:val="0"/>
              <w:autoSpaceDE w:val="0"/>
              <w:autoSpaceDN w:val="0"/>
              <w:jc w:val="center"/>
            </w:pPr>
            <w:r w:rsidRPr="00B96EF8">
              <w:t>45 giorni</w:t>
            </w:r>
          </w:p>
        </w:tc>
      </w:tr>
      <w:tr w:rsidR="00ED7619" w:rsidTr="00260D3F">
        <w:tc>
          <w:tcPr>
            <w:tcW w:w="4889" w:type="dxa"/>
            <w:vAlign w:val="center"/>
          </w:tcPr>
          <w:p w:rsidR="00ED7619" w:rsidRPr="00B96EF8" w:rsidRDefault="00ED7619" w:rsidP="00260D3F">
            <w:pPr>
              <w:widowControl w:val="0"/>
              <w:autoSpaceDE w:val="0"/>
              <w:autoSpaceDN w:val="0"/>
              <w:jc w:val="center"/>
            </w:pPr>
            <w:r w:rsidRPr="00B96EF8">
              <w:t>Operatori di vendita</w:t>
            </w:r>
          </w:p>
        </w:tc>
        <w:tc>
          <w:tcPr>
            <w:tcW w:w="4889" w:type="dxa"/>
            <w:vAlign w:val="center"/>
          </w:tcPr>
          <w:p w:rsidR="00ED7619" w:rsidRPr="00B96EF8" w:rsidRDefault="00ED7619" w:rsidP="00260D3F">
            <w:pPr>
              <w:widowControl w:val="0"/>
              <w:autoSpaceDE w:val="0"/>
              <w:autoSpaceDN w:val="0"/>
              <w:jc w:val="center"/>
            </w:pPr>
            <w:r w:rsidRPr="00B96EF8">
              <w:t>60 giorni</w:t>
            </w:r>
          </w:p>
        </w:tc>
      </w:tr>
    </w:tbl>
    <w:p w:rsidR="00ED7619" w:rsidRPr="00844E9F" w:rsidRDefault="00ED7619" w:rsidP="00591ADF">
      <w:pPr>
        <w:spacing w:after="0"/>
        <w:jc w:val="both"/>
      </w:pPr>
    </w:p>
    <w:p w:rsidR="003A76B9" w:rsidRDefault="00414FEB" w:rsidP="00C25EE4">
      <w:pPr>
        <w:pStyle w:val="Titolo2"/>
        <w:spacing w:before="0"/>
      </w:pPr>
      <w:bookmarkStart w:id="21" w:name="_Toc110411884"/>
      <w:r>
        <w:t>9</w:t>
      </w:r>
      <w:r w:rsidR="005742E6">
        <w:t>) PREAVVISO</w:t>
      </w:r>
      <w:bookmarkEnd w:id="21"/>
    </w:p>
    <w:p w:rsidR="00C25EE4" w:rsidRDefault="00C25EE4" w:rsidP="00C25EE4">
      <w:pPr>
        <w:spacing w:after="0"/>
        <w:jc w:val="both"/>
        <w:rPr>
          <w:rFonts w:cstheme="minorHAnsi"/>
        </w:rPr>
      </w:pPr>
    </w:p>
    <w:p w:rsidR="00C25EE4" w:rsidRPr="00C25EE4" w:rsidRDefault="00C25EE4" w:rsidP="00C25EE4">
      <w:pPr>
        <w:spacing w:after="0"/>
        <w:jc w:val="both"/>
        <w:rPr>
          <w:rFonts w:cstheme="minorHAnsi"/>
        </w:rPr>
      </w:pPr>
      <w:r w:rsidRPr="00C25EE4">
        <w:rPr>
          <w:rFonts w:cstheme="minorHAnsi"/>
        </w:rPr>
        <w:t xml:space="preserve">Le procedure, la forma e i termini del preavviso in caso di recesso sono quelle </w:t>
      </w:r>
      <w:r>
        <w:rPr>
          <w:rFonts w:cstheme="minorHAnsi"/>
        </w:rPr>
        <w:t xml:space="preserve">previste dalla legge e dal vigente CCNL applicato, </w:t>
      </w:r>
      <w:r w:rsidR="00EC0767">
        <w:rPr>
          <w:rFonts w:cstheme="minorHAnsi"/>
        </w:rPr>
        <w:t>di cui agli artt. 241-248 e 254-256.</w:t>
      </w:r>
    </w:p>
    <w:p w:rsidR="005742E6" w:rsidRDefault="005742E6" w:rsidP="00591ADF">
      <w:pPr>
        <w:spacing w:after="0"/>
      </w:pPr>
    </w:p>
    <w:tbl>
      <w:tblPr>
        <w:tblStyle w:val="Grigliatabella"/>
        <w:tblW w:w="0" w:type="auto"/>
        <w:tblLook w:val="04A0" w:firstRow="1" w:lastRow="0" w:firstColumn="1" w:lastColumn="0" w:noHBand="0" w:noVBand="1"/>
      </w:tblPr>
      <w:tblGrid>
        <w:gridCol w:w="2444"/>
        <w:gridCol w:w="2444"/>
        <w:gridCol w:w="2445"/>
        <w:gridCol w:w="2445"/>
      </w:tblGrid>
      <w:tr w:rsidR="005742E6" w:rsidRPr="00282F8C" w:rsidTr="00005809">
        <w:tc>
          <w:tcPr>
            <w:tcW w:w="2444" w:type="dxa"/>
            <w:vMerge w:val="restart"/>
            <w:vAlign w:val="center"/>
          </w:tcPr>
          <w:p w:rsidR="005742E6" w:rsidRPr="00591ADF" w:rsidRDefault="005742E6" w:rsidP="00591ADF">
            <w:pPr>
              <w:jc w:val="center"/>
              <w:rPr>
                <w:rFonts w:cstheme="minorHAnsi"/>
                <w:b/>
              </w:rPr>
            </w:pPr>
            <w:r w:rsidRPr="00591ADF">
              <w:rPr>
                <w:rFonts w:cstheme="minorHAnsi"/>
                <w:b/>
              </w:rPr>
              <w:t>Livello</w:t>
            </w:r>
          </w:p>
        </w:tc>
        <w:tc>
          <w:tcPr>
            <w:tcW w:w="7334" w:type="dxa"/>
            <w:gridSpan w:val="3"/>
            <w:vAlign w:val="center"/>
          </w:tcPr>
          <w:p w:rsidR="005742E6" w:rsidRPr="00591ADF" w:rsidRDefault="005742E6" w:rsidP="00591ADF">
            <w:pPr>
              <w:jc w:val="center"/>
              <w:rPr>
                <w:rFonts w:cstheme="minorHAnsi"/>
                <w:b/>
              </w:rPr>
            </w:pPr>
            <w:r w:rsidRPr="00591ADF">
              <w:rPr>
                <w:rFonts w:cstheme="minorHAnsi"/>
                <w:b/>
              </w:rPr>
              <w:t>Anzianità di servizio</w:t>
            </w:r>
          </w:p>
        </w:tc>
      </w:tr>
      <w:tr w:rsidR="005742E6" w:rsidRPr="00282F8C" w:rsidTr="00005809">
        <w:tc>
          <w:tcPr>
            <w:tcW w:w="2444" w:type="dxa"/>
            <w:vMerge/>
            <w:vAlign w:val="center"/>
          </w:tcPr>
          <w:p w:rsidR="005742E6" w:rsidRPr="00591ADF" w:rsidRDefault="005742E6" w:rsidP="00591ADF">
            <w:pPr>
              <w:jc w:val="center"/>
              <w:rPr>
                <w:rFonts w:cstheme="minorHAnsi"/>
                <w:b/>
              </w:rPr>
            </w:pPr>
          </w:p>
        </w:tc>
        <w:tc>
          <w:tcPr>
            <w:tcW w:w="2444" w:type="dxa"/>
            <w:vAlign w:val="center"/>
          </w:tcPr>
          <w:p w:rsidR="005742E6" w:rsidRPr="00591ADF" w:rsidRDefault="005742E6" w:rsidP="00591ADF">
            <w:pPr>
              <w:jc w:val="center"/>
              <w:rPr>
                <w:rFonts w:cstheme="minorHAnsi"/>
                <w:b/>
              </w:rPr>
            </w:pPr>
            <w:r w:rsidRPr="00591ADF">
              <w:rPr>
                <w:rFonts w:cstheme="minorHAnsi"/>
                <w:b/>
              </w:rPr>
              <w:t>Fino a 5 anni compiuti</w:t>
            </w:r>
          </w:p>
        </w:tc>
        <w:tc>
          <w:tcPr>
            <w:tcW w:w="2445" w:type="dxa"/>
            <w:vAlign w:val="center"/>
          </w:tcPr>
          <w:p w:rsidR="005742E6" w:rsidRPr="00591ADF" w:rsidRDefault="005742E6" w:rsidP="00591ADF">
            <w:pPr>
              <w:jc w:val="center"/>
              <w:rPr>
                <w:rFonts w:cstheme="minorHAnsi"/>
                <w:b/>
              </w:rPr>
            </w:pPr>
            <w:r w:rsidRPr="00591ADF">
              <w:rPr>
                <w:rFonts w:cstheme="minorHAnsi"/>
                <w:b/>
              </w:rPr>
              <w:t>Oltre 5 e fino a 10</w:t>
            </w:r>
          </w:p>
        </w:tc>
        <w:tc>
          <w:tcPr>
            <w:tcW w:w="2445" w:type="dxa"/>
            <w:vAlign w:val="center"/>
          </w:tcPr>
          <w:p w:rsidR="005742E6" w:rsidRPr="00591ADF" w:rsidRDefault="005742E6" w:rsidP="00591ADF">
            <w:pPr>
              <w:jc w:val="center"/>
              <w:rPr>
                <w:rFonts w:cstheme="minorHAnsi"/>
                <w:b/>
              </w:rPr>
            </w:pPr>
            <w:r w:rsidRPr="00591ADF">
              <w:rPr>
                <w:rFonts w:cstheme="minorHAnsi"/>
                <w:b/>
              </w:rPr>
              <w:t>Oltre 10 anni</w:t>
            </w:r>
          </w:p>
        </w:tc>
      </w:tr>
      <w:tr w:rsidR="005742E6" w:rsidRPr="00282F8C" w:rsidTr="00005809">
        <w:tc>
          <w:tcPr>
            <w:tcW w:w="9778" w:type="dxa"/>
            <w:gridSpan w:val="4"/>
            <w:vAlign w:val="center"/>
          </w:tcPr>
          <w:p w:rsidR="005742E6" w:rsidRPr="00591ADF" w:rsidRDefault="005742E6" w:rsidP="00591ADF">
            <w:pPr>
              <w:jc w:val="center"/>
              <w:rPr>
                <w:rFonts w:cstheme="minorHAnsi"/>
                <w:b/>
              </w:rPr>
            </w:pPr>
            <w:r w:rsidRPr="00591ADF">
              <w:rPr>
                <w:rFonts w:cstheme="minorHAnsi"/>
                <w:b/>
              </w:rPr>
              <w:t>Dimissioni</w:t>
            </w:r>
            <w:r w:rsidR="00482928" w:rsidRPr="00591ADF">
              <w:rPr>
                <w:rFonts w:cstheme="minorHAnsi"/>
                <w:b/>
              </w:rPr>
              <w:t xml:space="preserve"> (in giorni)</w:t>
            </w:r>
          </w:p>
        </w:tc>
      </w:tr>
      <w:tr w:rsidR="005742E6" w:rsidRPr="00282F8C" w:rsidTr="00005809">
        <w:tc>
          <w:tcPr>
            <w:tcW w:w="2444" w:type="dxa"/>
            <w:vAlign w:val="center"/>
          </w:tcPr>
          <w:p w:rsidR="005742E6" w:rsidRPr="00591ADF" w:rsidRDefault="00D604D9" w:rsidP="00591ADF">
            <w:pPr>
              <w:jc w:val="center"/>
              <w:rPr>
                <w:rFonts w:cstheme="minorHAnsi"/>
              </w:rPr>
            </w:pPr>
            <w:r>
              <w:rPr>
                <w:rFonts w:cstheme="minorHAnsi"/>
              </w:rPr>
              <w:t>Q e 1°</w:t>
            </w:r>
          </w:p>
        </w:tc>
        <w:tc>
          <w:tcPr>
            <w:tcW w:w="2444" w:type="dxa"/>
            <w:vAlign w:val="center"/>
          </w:tcPr>
          <w:p w:rsidR="005742E6" w:rsidRPr="00591ADF" w:rsidRDefault="005742E6" w:rsidP="00591ADF">
            <w:pPr>
              <w:jc w:val="center"/>
              <w:rPr>
                <w:rFonts w:cstheme="minorHAnsi"/>
              </w:rPr>
            </w:pPr>
            <w:r w:rsidRPr="00591ADF">
              <w:rPr>
                <w:rFonts w:cstheme="minorHAnsi"/>
              </w:rPr>
              <w:t>45</w:t>
            </w:r>
          </w:p>
        </w:tc>
        <w:tc>
          <w:tcPr>
            <w:tcW w:w="2445" w:type="dxa"/>
            <w:vAlign w:val="center"/>
          </w:tcPr>
          <w:p w:rsidR="005742E6" w:rsidRPr="00591ADF" w:rsidRDefault="005742E6" w:rsidP="00591ADF">
            <w:pPr>
              <w:jc w:val="center"/>
              <w:rPr>
                <w:rFonts w:cstheme="minorHAnsi"/>
              </w:rPr>
            </w:pPr>
            <w:r w:rsidRPr="00591ADF">
              <w:rPr>
                <w:rFonts w:cstheme="minorHAnsi"/>
              </w:rPr>
              <w:t>60</w:t>
            </w:r>
          </w:p>
        </w:tc>
        <w:tc>
          <w:tcPr>
            <w:tcW w:w="2445" w:type="dxa"/>
            <w:vAlign w:val="center"/>
          </w:tcPr>
          <w:p w:rsidR="005742E6" w:rsidRPr="00591ADF" w:rsidRDefault="005742E6" w:rsidP="00591ADF">
            <w:pPr>
              <w:jc w:val="center"/>
              <w:rPr>
                <w:rFonts w:cstheme="minorHAnsi"/>
              </w:rPr>
            </w:pPr>
            <w:r w:rsidRPr="00591ADF">
              <w:rPr>
                <w:rFonts w:cstheme="minorHAnsi"/>
              </w:rPr>
              <w:t>90</w:t>
            </w:r>
          </w:p>
        </w:tc>
      </w:tr>
      <w:tr w:rsidR="005742E6" w:rsidRPr="00282F8C" w:rsidTr="00005809">
        <w:tc>
          <w:tcPr>
            <w:tcW w:w="2444" w:type="dxa"/>
            <w:vAlign w:val="center"/>
          </w:tcPr>
          <w:p w:rsidR="005742E6" w:rsidRPr="00591ADF" w:rsidRDefault="00D604D9" w:rsidP="00D604D9">
            <w:pPr>
              <w:jc w:val="center"/>
              <w:rPr>
                <w:rFonts w:cstheme="minorHAnsi"/>
              </w:rPr>
            </w:pPr>
            <w:r>
              <w:rPr>
                <w:rFonts w:cstheme="minorHAnsi"/>
              </w:rPr>
              <w:t>2°</w:t>
            </w:r>
            <w:r w:rsidR="005742E6" w:rsidRPr="00591ADF">
              <w:rPr>
                <w:rFonts w:cstheme="minorHAnsi"/>
              </w:rPr>
              <w:t xml:space="preserve"> e </w:t>
            </w:r>
            <w:r>
              <w:rPr>
                <w:rFonts w:cstheme="minorHAnsi"/>
              </w:rPr>
              <w:t>3°</w:t>
            </w:r>
          </w:p>
        </w:tc>
        <w:tc>
          <w:tcPr>
            <w:tcW w:w="2444" w:type="dxa"/>
            <w:vAlign w:val="center"/>
          </w:tcPr>
          <w:p w:rsidR="005742E6" w:rsidRPr="00591ADF" w:rsidRDefault="005742E6" w:rsidP="00591ADF">
            <w:pPr>
              <w:jc w:val="center"/>
              <w:rPr>
                <w:rFonts w:cstheme="minorHAnsi"/>
              </w:rPr>
            </w:pPr>
            <w:r w:rsidRPr="00591ADF">
              <w:rPr>
                <w:rFonts w:cstheme="minorHAnsi"/>
              </w:rPr>
              <w:t>20</w:t>
            </w:r>
          </w:p>
        </w:tc>
        <w:tc>
          <w:tcPr>
            <w:tcW w:w="2445" w:type="dxa"/>
            <w:vAlign w:val="center"/>
          </w:tcPr>
          <w:p w:rsidR="005742E6" w:rsidRPr="00591ADF" w:rsidRDefault="005742E6" w:rsidP="00591ADF">
            <w:pPr>
              <w:jc w:val="center"/>
              <w:rPr>
                <w:rFonts w:cstheme="minorHAnsi"/>
              </w:rPr>
            </w:pPr>
            <w:r w:rsidRPr="00591ADF">
              <w:rPr>
                <w:rFonts w:cstheme="minorHAnsi"/>
              </w:rPr>
              <w:t>30</w:t>
            </w:r>
          </w:p>
        </w:tc>
        <w:tc>
          <w:tcPr>
            <w:tcW w:w="2445" w:type="dxa"/>
            <w:vAlign w:val="center"/>
          </w:tcPr>
          <w:p w:rsidR="005742E6" w:rsidRPr="00591ADF" w:rsidRDefault="005742E6" w:rsidP="00591ADF">
            <w:pPr>
              <w:jc w:val="center"/>
              <w:rPr>
                <w:rFonts w:cstheme="minorHAnsi"/>
              </w:rPr>
            </w:pPr>
            <w:r w:rsidRPr="00591ADF">
              <w:rPr>
                <w:rFonts w:cstheme="minorHAnsi"/>
              </w:rPr>
              <w:t>45</w:t>
            </w:r>
          </w:p>
        </w:tc>
      </w:tr>
      <w:tr w:rsidR="005742E6" w:rsidRPr="00282F8C" w:rsidTr="00005809">
        <w:tc>
          <w:tcPr>
            <w:tcW w:w="2444" w:type="dxa"/>
            <w:vAlign w:val="center"/>
          </w:tcPr>
          <w:p w:rsidR="005742E6" w:rsidRPr="00591ADF" w:rsidRDefault="00D604D9" w:rsidP="00D604D9">
            <w:pPr>
              <w:jc w:val="center"/>
              <w:rPr>
                <w:rFonts w:cstheme="minorHAnsi"/>
              </w:rPr>
            </w:pPr>
            <w:r>
              <w:rPr>
                <w:rFonts w:cstheme="minorHAnsi"/>
              </w:rPr>
              <w:t>4°</w:t>
            </w:r>
            <w:r w:rsidR="005742E6" w:rsidRPr="00591ADF">
              <w:rPr>
                <w:rFonts w:cstheme="minorHAnsi"/>
              </w:rPr>
              <w:t xml:space="preserve"> e </w:t>
            </w:r>
            <w:r>
              <w:rPr>
                <w:rFonts w:cstheme="minorHAnsi"/>
              </w:rPr>
              <w:t>5°</w:t>
            </w:r>
          </w:p>
        </w:tc>
        <w:tc>
          <w:tcPr>
            <w:tcW w:w="2444" w:type="dxa"/>
            <w:vAlign w:val="center"/>
          </w:tcPr>
          <w:p w:rsidR="005742E6" w:rsidRPr="00591ADF" w:rsidRDefault="005742E6" w:rsidP="00591ADF">
            <w:pPr>
              <w:jc w:val="center"/>
              <w:rPr>
                <w:rFonts w:cstheme="minorHAnsi"/>
              </w:rPr>
            </w:pPr>
            <w:r w:rsidRPr="00591ADF">
              <w:rPr>
                <w:rFonts w:cstheme="minorHAnsi"/>
              </w:rPr>
              <w:t>15</w:t>
            </w:r>
          </w:p>
        </w:tc>
        <w:tc>
          <w:tcPr>
            <w:tcW w:w="2445" w:type="dxa"/>
            <w:vAlign w:val="center"/>
          </w:tcPr>
          <w:p w:rsidR="005742E6" w:rsidRPr="00591ADF" w:rsidRDefault="005742E6" w:rsidP="00591ADF">
            <w:pPr>
              <w:jc w:val="center"/>
              <w:rPr>
                <w:rFonts w:cstheme="minorHAnsi"/>
              </w:rPr>
            </w:pPr>
            <w:r w:rsidRPr="00591ADF">
              <w:rPr>
                <w:rFonts w:cstheme="minorHAnsi"/>
              </w:rPr>
              <w:t>20</w:t>
            </w:r>
          </w:p>
        </w:tc>
        <w:tc>
          <w:tcPr>
            <w:tcW w:w="2445" w:type="dxa"/>
            <w:vAlign w:val="center"/>
          </w:tcPr>
          <w:p w:rsidR="005742E6" w:rsidRPr="00591ADF" w:rsidRDefault="005742E6" w:rsidP="00591ADF">
            <w:pPr>
              <w:jc w:val="center"/>
              <w:rPr>
                <w:rFonts w:cstheme="minorHAnsi"/>
              </w:rPr>
            </w:pPr>
            <w:r w:rsidRPr="00591ADF">
              <w:rPr>
                <w:rFonts w:cstheme="minorHAnsi"/>
              </w:rPr>
              <w:t>30</w:t>
            </w:r>
          </w:p>
        </w:tc>
      </w:tr>
      <w:tr w:rsidR="005742E6" w:rsidRPr="00282F8C" w:rsidTr="00005809">
        <w:tc>
          <w:tcPr>
            <w:tcW w:w="2444" w:type="dxa"/>
            <w:vAlign w:val="center"/>
          </w:tcPr>
          <w:p w:rsidR="005742E6" w:rsidRPr="00591ADF" w:rsidRDefault="00D604D9" w:rsidP="00D604D9">
            <w:pPr>
              <w:jc w:val="center"/>
              <w:rPr>
                <w:rFonts w:cstheme="minorHAnsi"/>
              </w:rPr>
            </w:pPr>
            <w:r>
              <w:rPr>
                <w:rFonts w:cstheme="minorHAnsi"/>
              </w:rPr>
              <w:t>6°</w:t>
            </w:r>
            <w:r w:rsidR="005742E6" w:rsidRPr="00591ADF">
              <w:rPr>
                <w:rFonts w:cstheme="minorHAnsi"/>
              </w:rPr>
              <w:t xml:space="preserve"> e </w:t>
            </w:r>
            <w:r>
              <w:rPr>
                <w:rFonts w:cstheme="minorHAnsi"/>
              </w:rPr>
              <w:t>7°</w:t>
            </w:r>
          </w:p>
        </w:tc>
        <w:tc>
          <w:tcPr>
            <w:tcW w:w="2444" w:type="dxa"/>
            <w:vAlign w:val="center"/>
          </w:tcPr>
          <w:p w:rsidR="005742E6" w:rsidRPr="00591ADF" w:rsidRDefault="005742E6" w:rsidP="00591ADF">
            <w:pPr>
              <w:jc w:val="center"/>
              <w:rPr>
                <w:rFonts w:cstheme="minorHAnsi"/>
              </w:rPr>
            </w:pPr>
            <w:r w:rsidRPr="00591ADF">
              <w:rPr>
                <w:rFonts w:cstheme="minorHAnsi"/>
              </w:rPr>
              <w:t>10</w:t>
            </w:r>
          </w:p>
        </w:tc>
        <w:tc>
          <w:tcPr>
            <w:tcW w:w="2445" w:type="dxa"/>
            <w:vAlign w:val="center"/>
          </w:tcPr>
          <w:p w:rsidR="005742E6" w:rsidRPr="00591ADF" w:rsidRDefault="005742E6" w:rsidP="00591ADF">
            <w:pPr>
              <w:jc w:val="center"/>
              <w:rPr>
                <w:rFonts w:cstheme="minorHAnsi"/>
              </w:rPr>
            </w:pPr>
            <w:r w:rsidRPr="00591ADF">
              <w:rPr>
                <w:rFonts w:cstheme="minorHAnsi"/>
              </w:rPr>
              <w:t>15</w:t>
            </w:r>
          </w:p>
        </w:tc>
        <w:tc>
          <w:tcPr>
            <w:tcW w:w="2445" w:type="dxa"/>
            <w:vAlign w:val="center"/>
          </w:tcPr>
          <w:p w:rsidR="005742E6" w:rsidRPr="00591ADF" w:rsidRDefault="005742E6" w:rsidP="00591ADF">
            <w:pPr>
              <w:jc w:val="center"/>
              <w:rPr>
                <w:rFonts w:cstheme="minorHAnsi"/>
              </w:rPr>
            </w:pPr>
            <w:r w:rsidRPr="00591ADF">
              <w:rPr>
                <w:rFonts w:cstheme="minorHAnsi"/>
              </w:rPr>
              <w:t>15</w:t>
            </w:r>
          </w:p>
        </w:tc>
      </w:tr>
      <w:tr w:rsidR="005742E6" w:rsidRPr="00282F8C" w:rsidTr="00005809">
        <w:tc>
          <w:tcPr>
            <w:tcW w:w="9778" w:type="dxa"/>
            <w:gridSpan w:val="4"/>
            <w:vAlign w:val="center"/>
          </w:tcPr>
          <w:p w:rsidR="005742E6" w:rsidRPr="00591ADF" w:rsidRDefault="005742E6" w:rsidP="00591ADF">
            <w:pPr>
              <w:jc w:val="center"/>
              <w:rPr>
                <w:rFonts w:cstheme="minorHAnsi"/>
                <w:b/>
              </w:rPr>
            </w:pPr>
            <w:r w:rsidRPr="00591ADF">
              <w:rPr>
                <w:rFonts w:cstheme="minorHAnsi"/>
                <w:b/>
                <w:color w:val="1D1D1B"/>
              </w:rPr>
              <w:t>Licenziamento</w:t>
            </w:r>
            <w:r w:rsidR="00482928" w:rsidRPr="00591ADF">
              <w:rPr>
                <w:rFonts w:cstheme="minorHAnsi"/>
                <w:b/>
                <w:color w:val="1D1D1B"/>
              </w:rPr>
              <w:t xml:space="preserve"> (in giorni)</w:t>
            </w:r>
          </w:p>
        </w:tc>
      </w:tr>
      <w:tr w:rsidR="00EC0767" w:rsidRPr="00282F8C" w:rsidTr="00005809">
        <w:tc>
          <w:tcPr>
            <w:tcW w:w="2444" w:type="dxa"/>
            <w:vAlign w:val="center"/>
          </w:tcPr>
          <w:p w:rsidR="00EC0767" w:rsidRPr="00591ADF" w:rsidRDefault="00EC0767" w:rsidP="00EC529E">
            <w:pPr>
              <w:jc w:val="center"/>
              <w:rPr>
                <w:rFonts w:cstheme="minorHAnsi"/>
              </w:rPr>
            </w:pPr>
            <w:r>
              <w:rPr>
                <w:rFonts w:cstheme="minorHAnsi"/>
              </w:rPr>
              <w:t>Q e 1°</w:t>
            </w:r>
          </w:p>
        </w:tc>
        <w:tc>
          <w:tcPr>
            <w:tcW w:w="2444" w:type="dxa"/>
            <w:vAlign w:val="center"/>
          </w:tcPr>
          <w:p w:rsidR="00EC0767" w:rsidRPr="00591ADF" w:rsidRDefault="00EC0767" w:rsidP="00591ADF">
            <w:pPr>
              <w:jc w:val="center"/>
              <w:rPr>
                <w:rFonts w:cstheme="minorHAnsi"/>
              </w:rPr>
            </w:pPr>
            <w:r w:rsidRPr="00591ADF">
              <w:rPr>
                <w:rFonts w:cstheme="minorHAnsi"/>
              </w:rPr>
              <w:t>60</w:t>
            </w:r>
          </w:p>
        </w:tc>
        <w:tc>
          <w:tcPr>
            <w:tcW w:w="2445" w:type="dxa"/>
            <w:vAlign w:val="center"/>
          </w:tcPr>
          <w:p w:rsidR="00EC0767" w:rsidRPr="00591ADF" w:rsidRDefault="00EC0767" w:rsidP="00591ADF">
            <w:pPr>
              <w:jc w:val="center"/>
              <w:rPr>
                <w:rFonts w:cstheme="minorHAnsi"/>
              </w:rPr>
            </w:pPr>
            <w:r w:rsidRPr="00591ADF">
              <w:rPr>
                <w:rFonts w:cstheme="minorHAnsi"/>
              </w:rPr>
              <w:t>90</w:t>
            </w:r>
          </w:p>
        </w:tc>
        <w:tc>
          <w:tcPr>
            <w:tcW w:w="2445" w:type="dxa"/>
            <w:vAlign w:val="center"/>
          </w:tcPr>
          <w:p w:rsidR="00EC0767" w:rsidRPr="00591ADF" w:rsidRDefault="00EC0767" w:rsidP="00591ADF">
            <w:pPr>
              <w:jc w:val="center"/>
              <w:rPr>
                <w:rFonts w:cstheme="minorHAnsi"/>
              </w:rPr>
            </w:pPr>
            <w:r w:rsidRPr="00591ADF">
              <w:rPr>
                <w:rFonts w:cstheme="minorHAnsi"/>
              </w:rPr>
              <w:t>120</w:t>
            </w:r>
          </w:p>
        </w:tc>
      </w:tr>
      <w:tr w:rsidR="00EC0767" w:rsidRPr="00282F8C" w:rsidTr="00005809">
        <w:tc>
          <w:tcPr>
            <w:tcW w:w="2444" w:type="dxa"/>
            <w:vAlign w:val="center"/>
          </w:tcPr>
          <w:p w:rsidR="00EC0767" w:rsidRPr="00591ADF" w:rsidRDefault="00EC0767" w:rsidP="00EC529E">
            <w:pPr>
              <w:jc w:val="center"/>
              <w:rPr>
                <w:rFonts w:cstheme="minorHAnsi"/>
              </w:rPr>
            </w:pPr>
            <w:r>
              <w:rPr>
                <w:rFonts w:cstheme="minorHAnsi"/>
              </w:rPr>
              <w:t>2°</w:t>
            </w:r>
            <w:r w:rsidRPr="00591ADF">
              <w:rPr>
                <w:rFonts w:cstheme="minorHAnsi"/>
              </w:rPr>
              <w:t xml:space="preserve"> e </w:t>
            </w:r>
            <w:r>
              <w:rPr>
                <w:rFonts w:cstheme="minorHAnsi"/>
              </w:rPr>
              <w:t>3°</w:t>
            </w:r>
          </w:p>
        </w:tc>
        <w:tc>
          <w:tcPr>
            <w:tcW w:w="2444" w:type="dxa"/>
            <w:vAlign w:val="center"/>
          </w:tcPr>
          <w:p w:rsidR="00EC0767" w:rsidRPr="00591ADF" w:rsidRDefault="00EC0767" w:rsidP="00591ADF">
            <w:pPr>
              <w:jc w:val="center"/>
              <w:rPr>
                <w:rFonts w:cstheme="minorHAnsi"/>
              </w:rPr>
            </w:pPr>
            <w:r w:rsidRPr="00591ADF">
              <w:rPr>
                <w:rFonts w:cstheme="minorHAnsi"/>
              </w:rPr>
              <w:t>30</w:t>
            </w:r>
          </w:p>
        </w:tc>
        <w:tc>
          <w:tcPr>
            <w:tcW w:w="2445" w:type="dxa"/>
            <w:vAlign w:val="center"/>
          </w:tcPr>
          <w:p w:rsidR="00EC0767" w:rsidRPr="00591ADF" w:rsidRDefault="00EC0767" w:rsidP="00591ADF">
            <w:pPr>
              <w:jc w:val="center"/>
              <w:rPr>
                <w:rFonts w:cstheme="minorHAnsi"/>
              </w:rPr>
            </w:pPr>
            <w:r w:rsidRPr="00591ADF">
              <w:rPr>
                <w:rFonts w:cstheme="minorHAnsi"/>
              </w:rPr>
              <w:t>45</w:t>
            </w:r>
          </w:p>
        </w:tc>
        <w:tc>
          <w:tcPr>
            <w:tcW w:w="2445" w:type="dxa"/>
            <w:vAlign w:val="center"/>
          </w:tcPr>
          <w:p w:rsidR="00EC0767" w:rsidRPr="00591ADF" w:rsidRDefault="00EC0767" w:rsidP="00591ADF">
            <w:pPr>
              <w:jc w:val="center"/>
              <w:rPr>
                <w:rFonts w:cstheme="minorHAnsi"/>
              </w:rPr>
            </w:pPr>
            <w:r w:rsidRPr="00591ADF">
              <w:rPr>
                <w:rFonts w:cstheme="minorHAnsi"/>
              </w:rPr>
              <w:t>60</w:t>
            </w:r>
          </w:p>
        </w:tc>
      </w:tr>
      <w:tr w:rsidR="00EC0767" w:rsidRPr="00282F8C" w:rsidTr="00005809">
        <w:tc>
          <w:tcPr>
            <w:tcW w:w="2444" w:type="dxa"/>
            <w:vAlign w:val="center"/>
          </w:tcPr>
          <w:p w:rsidR="00EC0767" w:rsidRPr="00591ADF" w:rsidRDefault="00EC0767" w:rsidP="00EC529E">
            <w:pPr>
              <w:jc w:val="center"/>
              <w:rPr>
                <w:rFonts w:cstheme="minorHAnsi"/>
              </w:rPr>
            </w:pPr>
            <w:r>
              <w:rPr>
                <w:rFonts w:cstheme="minorHAnsi"/>
              </w:rPr>
              <w:t>4°</w:t>
            </w:r>
            <w:r w:rsidRPr="00591ADF">
              <w:rPr>
                <w:rFonts w:cstheme="minorHAnsi"/>
              </w:rPr>
              <w:t xml:space="preserve"> e </w:t>
            </w:r>
            <w:r>
              <w:rPr>
                <w:rFonts w:cstheme="minorHAnsi"/>
              </w:rPr>
              <w:t>5°</w:t>
            </w:r>
          </w:p>
        </w:tc>
        <w:tc>
          <w:tcPr>
            <w:tcW w:w="2444" w:type="dxa"/>
            <w:vAlign w:val="center"/>
          </w:tcPr>
          <w:p w:rsidR="00EC0767" w:rsidRPr="00591ADF" w:rsidRDefault="00EC0767" w:rsidP="00591ADF">
            <w:pPr>
              <w:jc w:val="center"/>
              <w:rPr>
                <w:rFonts w:cstheme="minorHAnsi"/>
              </w:rPr>
            </w:pPr>
            <w:r w:rsidRPr="00591ADF">
              <w:rPr>
                <w:rFonts w:cstheme="minorHAnsi"/>
              </w:rPr>
              <w:t>20</w:t>
            </w:r>
          </w:p>
        </w:tc>
        <w:tc>
          <w:tcPr>
            <w:tcW w:w="2445" w:type="dxa"/>
            <w:vAlign w:val="center"/>
          </w:tcPr>
          <w:p w:rsidR="00EC0767" w:rsidRPr="00591ADF" w:rsidRDefault="00EC0767" w:rsidP="00591ADF">
            <w:pPr>
              <w:jc w:val="center"/>
              <w:rPr>
                <w:rFonts w:cstheme="minorHAnsi"/>
              </w:rPr>
            </w:pPr>
            <w:r w:rsidRPr="00591ADF">
              <w:rPr>
                <w:rFonts w:cstheme="minorHAnsi"/>
              </w:rPr>
              <w:t>30</w:t>
            </w:r>
          </w:p>
        </w:tc>
        <w:tc>
          <w:tcPr>
            <w:tcW w:w="2445" w:type="dxa"/>
            <w:vAlign w:val="center"/>
          </w:tcPr>
          <w:p w:rsidR="00EC0767" w:rsidRPr="00591ADF" w:rsidRDefault="00EC0767" w:rsidP="00591ADF">
            <w:pPr>
              <w:jc w:val="center"/>
              <w:rPr>
                <w:rFonts w:cstheme="minorHAnsi"/>
              </w:rPr>
            </w:pPr>
            <w:r w:rsidRPr="00591ADF">
              <w:rPr>
                <w:rFonts w:cstheme="minorHAnsi"/>
              </w:rPr>
              <w:t>45</w:t>
            </w:r>
          </w:p>
        </w:tc>
      </w:tr>
      <w:tr w:rsidR="00EC0767" w:rsidRPr="00282F8C" w:rsidTr="00005809">
        <w:tc>
          <w:tcPr>
            <w:tcW w:w="2444" w:type="dxa"/>
            <w:vAlign w:val="center"/>
          </w:tcPr>
          <w:p w:rsidR="00EC0767" w:rsidRPr="00591ADF" w:rsidRDefault="00EC0767" w:rsidP="00EC529E">
            <w:pPr>
              <w:jc w:val="center"/>
              <w:rPr>
                <w:rFonts w:cstheme="minorHAnsi"/>
              </w:rPr>
            </w:pPr>
            <w:r>
              <w:rPr>
                <w:rFonts w:cstheme="minorHAnsi"/>
              </w:rPr>
              <w:t>6°</w:t>
            </w:r>
            <w:r w:rsidRPr="00591ADF">
              <w:rPr>
                <w:rFonts w:cstheme="minorHAnsi"/>
              </w:rPr>
              <w:t xml:space="preserve"> e </w:t>
            </w:r>
            <w:r>
              <w:rPr>
                <w:rFonts w:cstheme="minorHAnsi"/>
              </w:rPr>
              <w:t>7°</w:t>
            </w:r>
          </w:p>
        </w:tc>
        <w:tc>
          <w:tcPr>
            <w:tcW w:w="2444" w:type="dxa"/>
            <w:vAlign w:val="center"/>
          </w:tcPr>
          <w:p w:rsidR="00EC0767" w:rsidRPr="00591ADF" w:rsidRDefault="00EC0767" w:rsidP="00591ADF">
            <w:pPr>
              <w:jc w:val="center"/>
              <w:rPr>
                <w:rFonts w:cstheme="minorHAnsi"/>
              </w:rPr>
            </w:pPr>
            <w:r w:rsidRPr="00591ADF">
              <w:rPr>
                <w:rFonts w:cstheme="minorHAnsi"/>
              </w:rPr>
              <w:t>15</w:t>
            </w:r>
          </w:p>
        </w:tc>
        <w:tc>
          <w:tcPr>
            <w:tcW w:w="2445" w:type="dxa"/>
            <w:vAlign w:val="center"/>
          </w:tcPr>
          <w:p w:rsidR="00EC0767" w:rsidRPr="00591ADF" w:rsidRDefault="00EC0767" w:rsidP="00591ADF">
            <w:pPr>
              <w:jc w:val="center"/>
              <w:rPr>
                <w:rFonts w:cstheme="minorHAnsi"/>
              </w:rPr>
            </w:pPr>
            <w:r w:rsidRPr="00591ADF">
              <w:rPr>
                <w:rFonts w:cstheme="minorHAnsi"/>
              </w:rPr>
              <w:t>20</w:t>
            </w:r>
          </w:p>
        </w:tc>
        <w:tc>
          <w:tcPr>
            <w:tcW w:w="2445" w:type="dxa"/>
            <w:vAlign w:val="center"/>
          </w:tcPr>
          <w:p w:rsidR="00EC0767" w:rsidRPr="00591ADF" w:rsidRDefault="00EC0767" w:rsidP="00591ADF">
            <w:pPr>
              <w:jc w:val="center"/>
              <w:rPr>
                <w:rFonts w:cstheme="minorHAnsi"/>
              </w:rPr>
            </w:pPr>
            <w:r w:rsidRPr="00591ADF">
              <w:rPr>
                <w:rFonts w:cstheme="minorHAnsi"/>
              </w:rPr>
              <w:t>20</w:t>
            </w:r>
          </w:p>
        </w:tc>
      </w:tr>
      <w:tr w:rsidR="005742E6" w:rsidRPr="00282F8C" w:rsidTr="00005809">
        <w:tc>
          <w:tcPr>
            <w:tcW w:w="9778" w:type="dxa"/>
            <w:gridSpan w:val="4"/>
            <w:vAlign w:val="center"/>
          </w:tcPr>
          <w:p w:rsidR="005742E6" w:rsidRPr="00591ADF" w:rsidRDefault="005742E6" w:rsidP="00591ADF">
            <w:pPr>
              <w:jc w:val="center"/>
              <w:rPr>
                <w:rFonts w:cstheme="minorHAnsi"/>
                <w:b/>
              </w:rPr>
            </w:pPr>
            <w:r w:rsidRPr="00591ADF">
              <w:rPr>
                <w:rFonts w:cstheme="minorHAnsi"/>
                <w:b/>
              </w:rPr>
              <w:t>Operatori di vendita</w:t>
            </w:r>
            <w:r w:rsidR="00482928" w:rsidRPr="00591ADF">
              <w:rPr>
                <w:rFonts w:cstheme="minorHAnsi"/>
                <w:b/>
              </w:rPr>
              <w:t xml:space="preserve"> (in giorni)</w:t>
            </w:r>
          </w:p>
        </w:tc>
      </w:tr>
      <w:tr w:rsidR="005742E6" w:rsidRPr="00282F8C" w:rsidTr="00591ADF">
        <w:trPr>
          <w:trHeight w:val="56"/>
        </w:trPr>
        <w:tc>
          <w:tcPr>
            <w:tcW w:w="2444" w:type="dxa"/>
            <w:vAlign w:val="center"/>
          </w:tcPr>
          <w:p w:rsidR="005742E6" w:rsidRPr="00591ADF" w:rsidRDefault="00EC0767" w:rsidP="00591ADF">
            <w:pPr>
              <w:jc w:val="center"/>
              <w:rPr>
                <w:rFonts w:cstheme="minorHAnsi"/>
              </w:rPr>
            </w:pPr>
            <w:r>
              <w:rPr>
                <w:rFonts w:cstheme="minorHAnsi"/>
              </w:rPr>
              <w:t>1°</w:t>
            </w:r>
          </w:p>
        </w:tc>
        <w:tc>
          <w:tcPr>
            <w:tcW w:w="2444" w:type="dxa"/>
            <w:vAlign w:val="center"/>
          </w:tcPr>
          <w:p w:rsidR="005742E6" w:rsidRPr="00591ADF" w:rsidRDefault="005742E6" w:rsidP="00591ADF">
            <w:pPr>
              <w:jc w:val="center"/>
              <w:rPr>
                <w:rFonts w:cstheme="minorHAnsi"/>
              </w:rPr>
            </w:pPr>
            <w:r w:rsidRPr="00591ADF">
              <w:rPr>
                <w:rFonts w:cstheme="minorHAnsi"/>
              </w:rPr>
              <w:t>30</w:t>
            </w:r>
          </w:p>
        </w:tc>
        <w:tc>
          <w:tcPr>
            <w:tcW w:w="2445" w:type="dxa"/>
            <w:vAlign w:val="center"/>
          </w:tcPr>
          <w:p w:rsidR="005742E6" w:rsidRPr="00591ADF" w:rsidRDefault="005742E6" w:rsidP="00591ADF">
            <w:pPr>
              <w:jc w:val="center"/>
              <w:rPr>
                <w:rFonts w:cstheme="minorHAnsi"/>
              </w:rPr>
            </w:pPr>
            <w:r w:rsidRPr="00591ADF">
              <w:rPr>
                <w:rFonts w:cstheme="minorHAnsi"/>
              </w:rPr>
              <w:t>45</w:t>
            </w:r>
          </w:p>
        </w:tc>
        <w:tc>
          <w:tcPr>
            <w:tcW w:w="2445" w:type="dxa"/>
            <w:vAlign w:val="center"/>
          </w:tcPr>
          <w:p w:rsidR="005742E6" w:rsidRPr="00591ADF" w:rsidRDefault="005742E6" w:rsidP="00591ADF">
            <w:pPr>
              <w:jc w:val="center"/>
              <w:rPr>
                <w:rFonts w:cstheme="minorHAnsi"/>
              </w:rPr>
            </w:pPr>
            <w:r w:rsidRPr="00591ADF">
              <w:rPr>
                <w:rFonts w:cstheme="minorHAnsi"/>
              </w:rPr>
              <w:t>60</w:t>
            </w:r>
          </w:p>
        </w:tc>
      </w:tr>
      <w:tr w:rsidR="005742E6" w:rsidRPr="00282F8C" w:rsidTr="00005809">
        <w:tc>
          <w:tcPr>
            <w:tcW w:w="2444" w:type="dxa"/>
            <w:vAlign w:val="center"/>
          </w:tcPr>
          <w:p w:rsidR="005742E6" w:rsidRPr="00591ADF" w:rsidRDefault="00EC0767" w:rsidP="00591ADF">
            <w:pPr>
              <w:jc w:val="center"/>
              <w:rPr>
                <w:rFonts w:cstheme="minorHAnsi"/>
              </w:rPr>
            </w:pPr>
            <w:r>
              <w:rPr>
                <w:rFonts w:cstheme="minorHAnsi"/>
              </w:rPr>
              <w:t>2°</w:t>
            </w:r>
          </w:p>
        </w:tc>
        <w:tc>
          <w:tcPr>
            <w:tcW w:w="2444" w:type="dxa"/>
            <w:vAlign w:val="center"/>
          </w:tcPr>
          <w:p w:rsidR="005742E6" w:rsidRPr="00591ADF" w:rsidRDefault="005742E6" w:rsidP="00591ADF">
            <w:pPr>
              <w:jc w:val="center"/>
              <w:rPr>
                <w:rFonts w:cstheme="minorHAnsi"/>
              </w:rPr>
            </w:pPr>
            <w:r w:rsidRPr="00591ADF">
              <w:rPr>
                <w:rFonts w:cstheme="minorHAnsi"/>
              </w:rPr>
              <w:t>30</w:t>
            </w:r>
          </w:p>
        </w:tc>
        <w:tc>
          <w:tcPr>
            <w:tcW w:w="2445" w:type="dxa"/>
            <w:vAlign w:val="center"/>
          </w:tcPr>
          <w:p w:rsidR="005742E6" w:rsidRPr="00591ADF" w:rsidRDefault="005742E6" w:rsidP="00591ADF">
            <w:pPr>
              <w:jc w:val="center"/>
              <w:rPr>
                <w:rFonts w:cstheme="minorHAnsi"/>
              </w:rPr>
            </w:pPr>
            <w:r w:rsidRPr="00591ADF">
              <w:rPr>
                <w:rFonts w:cstheme="minorHAnsi"/>
              </w:rPr>
              <w:t>45</w:t>
            </w:r>
          </w:p>
        </w:tc>
        <w:tc>
          <w:tcPr>
            <w:tcW w:w="2445" w:type="dxa"/>
            <w:vAlign w:val="center"/>
          </w:tcPr>
          <w:p w:rsidR="005742E6" w:rsidRPr="00591ADF" w:rsidRDefault="005742E6" w:rsidP="00591ADF">
            <w:pPr>
              <w:jc w:val="center"/>
              <w:rPr>
                <w:rFonts w:cstheme="minorHAnsi"/>
              </w:rPr>
            </w:pPr>
            <w:r w:rsidRPr="00591ADF">
              <w:rPr>
                <w:rFonts w:cstheme="minorHAnsi"/>
              </w:rPr>
              <w:t>60</w:t>
            </w:r>
          </w:p>
        </w:tc>
      </w:tr>
    </w:tbl>
    <w:p w:rsidR="005742E6" w:rsidRPr="005742E6" w:rsidRDefault="005742E6" w:rsidP="00591ADF">
      <w:pPr>
        <w:spacing w:after="0"/>
      </w:pPr>
    </w:p>
    <w:p w:rsidR="005742E6" w:rsidRDefault="003C61A6" w:rsidP="00591ADF">
      <w:pPr>
        <w:pStyle w:val="Titolo2"/>
        <w:spacing w:before="0"/>
      </w:pPr>
      <w:bookmarkStart w:id="22" w:name="_Toc110411885"/>
      <w:r>
        <w:t xml:space="preserve">10) FORMAZIONE </w:t>
      </w:r>
      <w:r w:rsidR="00095766">
        <w:t>EROGATA DAL DATORE DI LAVORO</w:t>
      </w:r>
      <w:bookmarkEnd w:id="22"/>
    </w:p>
    <w:p w:rsidR="00C476B5" w:rsidRDefault="00C476B5" w:rsidP="00591ADF">
      <w:pPr>
        <w:spacing w:after="0"/>
      </w:pPr>
    </w:p>
    <w:p w:rsidR="00C476B5" w:rsidRDefault="00C476B5" w:rsidP="00591ADF">
      <w:pPr>
        <w:pStyle w:val="Titolo3"/>
        <w:spacing w:before="0"/>
      </w:pPr>
      <w:bookmarkStart w:id="23" w:name="_Toc110411886"/>
      <w:r>
        <w:t xml:space="preserve">Fondi </w:t>
      </w:r>
      <w:r w:rsidR="00356208">
        <w:t>per la formazione</w:t>
      </w:r>
      <w:bookmarkEnd w:id="23"/>
    </w:p>
    <w:p w:rsidR="00591ADF" w:rsidRPr="00591ADF" w:rsidRDefault="00591ADF" w:rsidP="00591ADF">
      <w:pPr>
        <w:spacing w:after="0"/>
      </w:pPr>
    </w:p>
    <w:p w:rsidR="00C476B5" w:rsidRDefault="00356208" w:rsidP="00591ADF">
      <w:pPr>
        <w:spacing w:after="0"/>
        <w:jc w:val="both"/>
      </w:pPr>
      <w:r>
        <w:lastRenderedPageBreak/>
        <w:t xml:space="preserve">For.Te. è il fondo di </w:t>
      </w:r>
      <w:r w:rsidRPr="00356208">
        <w:t>riferimento per l’accesso agevolato alle risorse destinate dal legislatore al finanziamento di programmi per</w:t>
      </w:r>
      <w:r w:rsidR="00221CD7">
        <w:t xml:space="preserve"> </w:t>
      </w:r>
      <w:r w:rsidRPr="00356208">
        <w:t>la formazione continua</w:t>
      </w:r>
      <w:r>
        <w:t>.</w:t>
      </w:r>
    </w:p>
    <w:p w:rsidR="00356208" w:rsidRDefault="00221CD7" w:rsidP="00591ADF">
      <w:pPr>
        <w:spacing w:after="0"/>
        <w:jc w:val="both"/>
      </w:pPr>
      <w:r>
        <w:t xml:space="preserve">QUADRIFOR </w:t>
      </w:r>
      <w:r w:rsidR="00356208">
        <w:t>è il fondo di riferimento per i quadri.</w:t>
      </w:r>
    </w:p>
    <w:p w:rsidR="00591ADF" w:rsidRDefault="00591ADF" w:rsidP="00591ADF">
      <w:pPr>
        <w:spacing w:after="0"/>
        <w:jc w:val="both"/>
      </w:pPr>
    </w:p>
    <w:p w:rsidR="00095766" w:rsidRDefault="00095766" w:rsidP="00591ADF">
      <w:pPr>
        <w:pStyle w:val="Titolo3"/>
        <w:spacing w:before="0"/>
      </w:pPr>
      <w:bookmarkStart w:id="24" w:name="_Toc110411887"/>
      <w:r>
        <w:t>Apprendisti</w:t>
      </w:r>
      <w:bookmarkEnd w:id="24"/>
    </w:p>
    <w:p w:rsidR="00591ADF" w:rsidRPr="00591ADF" w:rsidRDefault="00591ADF" w:rsidP="00591ADF">
      <w:pPr>
        <w:spacing w:after="0"/>
      </w:pPr>
    </w:p>
    <w:p w:rsidR="00095766" w:rsidRDefault="00095766" w:rsidP="00591ADF">
      <w:pPr>
        <w:spacing w:after="0"/>
        <w:jc w:val="both"/>
      </w:pPr>
      <w:r w:rsidRPr="00095766">
        <w:t>Il monte ore annuo di formazione professionalizzante, della quale è responsabile l’impresa, è definito in funzione del profilo professionale cui è finalizzato l’apprendista</w:t>
      </w:r>
      <w:r>
        <w:t>to e della durata dello stesso.</w:t>
      </w:r>
    </w:p>
    <w:p w:rsidR="00095766" w:rsidRDefault="00095766" w:rsidP="00591ADF">
      <w:pPr>
        <w:spacing w:after="0"/>
        <w:jc w:val="both"/>
        <w:rPr>
          <w:rFonts w:cstheme="minorHAnsi"/>
        </w:rPr>
      </w:pPr>
      <w:r w:rsidRPr="00591ADF">
        <w:rPr>
          <w:rFonts w:cstheme="minorHAnsi"/>
        </w:rPr>
        <w:t>Tale monte ore annuo è integrato dall’offerta formativa pubblica per quanto riguarda la formazione trasversale o di base, ove prevista. Le ore di formazione professionalizzante sono definite come segue.</w:t>
      </w:r>
    </w:p>
    <w:p w:rsidR="00591ADF" w:rsidRPr="00591ADF" w:rsidRDefault="00591ADF" w:rsidP="00591ADF">
      <w:pPr>
        <w:spacing w:after="0"/>
        <w:rPr>
          <w:rFonts w:cstheme="minorHAnsi"/>
        </w:rPr>
      </w:pPr>
    </w:p>
    <w:tbl>
      <w:tblPr>
        <w:tblStyle w:val="Grigliatabella"/>
        <w:tblW w:w="0" w:type="auto"/>
        <w:tblLook w:val="04A0" w:firstRow="1" w:lastRow="0" w:firstColumn="1" w:lastColumn="0" w:noHBand="0" w:noVBand="1"/>
      </w:tblPr>
      <w:tblGrid>
        <w:gridCol w:w="3259"/>
        <w:gridCol w:w="3259"/>
        <w:gridCol w:w="3260"/>
      </w:tblGrid>
      <w:tr w:rsidR="00095766" w:rsidRPr="00591ADF" w:rsidTr="00C476B5">
        <w:tc>
          <w:tcPr>
            <w:tcW w:w="3259" w:type="dxa"/>
            <w:vAlign w:val="center"/>
          </w:tcPr>
          <w:p w:rsidR="00095766" w:rsidRPr="00591ADF" w:rsidRDefault="00095766" w:rsidP="00591ADF">
            <w:pPr>
              <w:jc w:val="center"/>
              <w:rPr>
                <w:rFonts w:cstheme="minorHAnsi"/>
                <w:b/>
              </w:rPr>
            </w:pPr>
            <w:r w:rsidRPr="00591ADF">
              <w:rPr>
                <w:rFonts w:cstheme="minorHAnsi"/>
                <w:b/>
              </w:rPr>
              <w:t>Profili Professionali</w:t>
            </w:r>
          </w:p>
        </w:tc>
        <w:tc>
          <w:tcPr>
            <w:tcW w:w="3259" w:type="dxa"/>
            <w:vAlign w:val="center"/>
          </w:tcPr>
          <w:p w:rsidR="00095766" w:rsidRPr="00591ADF" w:rsidRDefault="00095766" w:rsidP="00591ADF">
            <w:pPr>
              <w:jc w:val="center"/>
              <w:rPr>
                <w:rFonts w:cstheme="minorHAnsi"/>
                <w:b/>
              </w:rPr>
            </w:pPr>
            <w:r w:rsidRPr="00591ADF">
              <w:rPr>
                <w:rFonts w:cstheme="minorHAnsi"/>
                <w:b/>
              </w:rPr>
              <w:t>Ore complessive di formazione</w:t>
            </w:r>
          </w:p>
        </w:tc>
        <w:tc>
          <w:tcPr>
            <w:tcW w:w="3260" w:type="dxa"/>
            <w:vAlign w:val="center"/>
          </w:tcPr>
          <w:p w:rsidR="00095766" w:rsidRPr="00591ADF" w:rsidRDefault="00095766" w:rsidP="00591ADF">
            <w:pPr>
              <w:jc w:val="center"/>
              <w:rPr>
                <w:rFonts w:cstheme="minorHAnsi"/>
                <w:b/>
              </w:rPr>
            </w:pPr>
            <w:r w:rsidRPr="00591ADF">
              <w:rPr>
                <w:rFonts w:cstheme="minorHAnsi"/>
                <w:b/>
              </w:rPr>
              <w:t>Durata apprendistato</w:t>
            </w:r>
          </w:p>
        </w:tc>
      </w:tr>
      <w:tr w:rsidR="00095766" w:rsidRPr="00591ADF" w:rsidTr="00005809">
        <w:tc>
          <w:tcPr>
            <w:tcW w:w="3259" w:type="dxa"/>
            <w:vAlign w:val="center"/>
          </w:tcPr>
          <w:p w:rsidR="00095766" w:rsidRPr="00591ADF" w:rsidRDefault="00095766" w:rsidP="00591ADF">
            <w:pPr>
              <w:jc w:val="center"/>
              <w:rPr>
                <w:rFonts w:cstheme="minorHAnsi"/>
              </w:rPr>
            </w:pPr>
          </w:p>
          <w:p w:rsidR="00095766" w:rsidRPr="00591ADF" w:rsidRDefault="00095766" w:rsidP="00591ADF">
            <w:pPr>
              <w:jc w:val="center"/>
              <w:rPr>
                <w:rFonts w:cstheme="minorHAnsi"/>
              </w:rPr>
            </w:pPr>
          </w:p>
          <w:p w:rsidR="00095766" w:rsidRPr="00591ADF" w:rsidRDefault="00591ADF" w:rsidP="00591ADF">
            <w:pPr>
              <w:jc w:val="center"/>
              <w:rPr>
                <w:rFonts w:cstheme="minorHAnsi"/>
              </w:rPr>
            </w:pPr>
            <w:r>
              <w:rPr>
                <w:rFonts w:cstheme="minorHAnsi"/>
              </w:rPr>
              <w:t>2°</w:t>
            </w:r>
            <w:r w:rsidR="00095766" w:rsidRPr="00591ADF">
              <w:rPr>
                <w:rFonts w:cstheme="minorHAnsi"/>
              </w:rPr>
              <w:t xml:space="preserve"> livello</w:t>
            </w:r>
          </w:p>
        </w:tc>
        <w:tc>
          <w:tcPr>
            <w:tcW w:w="3259" w:type="dxa"/>
            <w:vAlign w:val="center"/>
          </w:tcPr>
          <w:p w:rsidR="00095766" w:rsidRPr="00591ADF" w:rsidRDefault="00095766" w:rsidP="00591ADF">
            <w:pPr>
              <w:jc w:val="center"/>
              <w:rPr>
                <w:rFonts w:cstheme="minorHAnsi"/>
              </w:rPr>
            </w:pPr>
            <w:r w:rsidRPr="00591ADF">
              <w:rPr>
                <w:rFonts w:cstheme="minorHAnsi"/>
              </w:rPr>
              <w:t>36 mesi</w:t>
            </w:r>
          </w:p>
        </w:tc>
        <w:tc>
          <w:tcPr>
            <w:tcW w:w="3260" w:type="dxa"/>
            <w:vAlign w:val="center"/>
          </w:tcPr>
          <w:p w:rsidR="00095766" w:rsidRPr="00591ADF" w:rsidRDefault="00095766" w:rsidP="00591ADF">
            <w:pPr>
              <w:jc w:val="center"/>
              <w:rPr>
                <w:rFonts w:cstheme="minorHAnsi"/>
              </w:rPr>
            </w:pPr>
            <w:r w:rsidRPr="00591ADF">
              <w:rPr>
                <w:rFonts w:cstheme="minorHAnsi"/>
              </w:rPr>
              <w:t>240</w:t>
            </w:r>
          </w:p>
          <w:p w:rsidR="00095766" w:rsidRPr="00591ADF" w:rsidRDefault="00095766" w:rsidP="00591ADF">
            <w:pPr>
              <w:jc w:val="center"/>
              <w:rPr>
                <w:rFonts w:cstheme="minorHAnsi"/>
              </w:rPr>
            </w:pPr>
            <w:r w:rsidRPr="00591ADF">
              <w:rPr>
                <w:rFonts w:cstheme="minorHAnsi"/>
              </w:rPr>
              <w:t xml:space="preserve">(per gli apprendisti in possesso di diploma di istruzione </w:t>
            </w:r>
            <w:r w:rsidR="00482928" w:rsidRPr="00591ADF">
              <w:rPr>
                <w:rFonts w:cstheme="minorHAnsi"/>
              </w:rPr>
              <w:t>superio</w:t>
            </w:r>
            <w:r w:rsidRPr="00591ADF">
              <w:rPr>
                <w:rFonts w:cstheme="minorHAnsi"/>
              </w:rPr>
              <w:t>re</w:t>
            </w:r>
            <w:r w:rsidR="00A17409">
              <w:rPr>
                <w:rFonts w:cstheme="minorHAnsi"/>
              </w:rPr>
              <w:t xml:space="preserve"> di 2°</w:t>
            </w:r>
            <w:r w:rsidR="00482928" w:rsidRPr="00591ADF">
              <w:rPr>
                <w:rFonts w:cstheme="minorHAnsi"/>
              </w:rPr>
              <w:t xml:space="preserve"> grado o di laurea univer</w:t>
            </w:r>
            <w:r w:rsidR="00A17409">
              <w:rPr>
                <w:rFonts w:cstheme="minorHAnsi"/>
              </w:rPr>
              <w:t>sitaria 21</w:t>
            </w:r>
            <w:r w:rsidRPr="00591ADF">
              <w:rPr>
                <w:rFonts w:cstheme="minorHAnsi"/>
              </w:rPr>
              <w:t>0 ore)</w:t>
            </w:r>
          </w:p>
        </w:tc>
      </w:tr>
      <w:tr w:rsidR="00095766" w:rsidRPr="00591ADF" w:rsidTr="00005809">
        <w:tc>
          <w:tcPr>
            <w:tcW w:w="3259" w:type="dxa"/>
            <w:vAlign w:val="center"/>
          </w:tcPr>
          <w:p w:rsidR="00095766" w:rsidRPr="00591ADF" w:rsidRDefault="00591ADF" w:rsidP="00591ADF">
            <w:pPr>
              <w:jc w:val="center"/>
              <w:rPr>
                <w:rFonts w:cstheme="minorHAnsi"/>
              </w:rPr>
            </w:pPr>
            <w:r>
              <w:rPr>
                <w:rFonts w:cstheme="minorHAnsi"/>
              </w:rPr>
              <w:t>3°</w:t>
            </w:r>
            <w:r w:rsidR="00095766" w:rsidRPr="00591ADF">
              <w:rPr>
                <w:rFonts w:cstheme="minorHAnsi"/>
              </w:rPr>
              <w:t xml:space="preserve"> livello</w:t>
            </w:r>
          </w:p>
        </w:tc>
        <w:tc>
          <w:tcPr>
            <w:tcW w:w="3259" w:type="dxa"/>
            <w:vAlign w:val="center"/>
          </w:tcPr>
          <w:p w:rsidR="00095766" w:rsidRPr="00591ADF" w:rsidRDefault="00095766" w:rsidP="00591ADF">
            <w:pPr>
              <w:jc w:val="center"/>
              <w:rPr>
                <w:rFonts w:cstheme="minorHAnsi"/>
              </w:rPr>
            </w:pPr>
            <w:r w:rsidRPr="00591ADF">
              <w:rPr>
                <w:rFonts w:cstheme="minorHAnsi"/>
              </w:rPr>
              <w:t>36 mesi</w:t>
            </w:r>
          </w:p>
        </w:tc>
        <w:tc>
          <w:tcPr>
            <w:tcW w:w="3260" w:type="dxa"/>
            <w:vAlign w:val="center"/>
          </w:tcPr>
          <w:p w:rsidR="00095766" w:rsidRPr="00591ADF" w:rsidRDefault="00095766" w:rsidP="00591ADF">
            <w:pPr>
              <w:jc w:val="center"/>
              <w:rPr>
                <w:rFonts w:cstheme="minorHAnsi"/>
              </w:rPr>
            </w:pPr>
            <w:r w:rsidRPr="00591ADF">
              <w:rPr>
                <w:rFonts w:cstheme="minorHAnsi"/>
              </w:rPr>
              <w:t>210</w:t>
            </w:r>
          </w:p>
        </w:tc>
      </w:tr>
      <w:tr w:rsidR="00095766" w:rsidRPr="00591ADF" w:rsidTr="00005809">
        <w:tc>
          <w:tcPr>
            <w:tcW w:w="3259" w:type="dxa"/>
            <w:vAlign w:val="center"/>
          </w:tcPr>
          <w:p w:rsidR="00095766" w:rsidRPr="00591ADF" w:rsidRDefault="00591ADF" w:rsidP="00591ADF">
            <w:pPr>
              <w:jc w:val="center"/>
              <w:rPr>
                <w:rFonts w:cstheme="minorHAnsi"/>
              </w:rPr>
            </w:pPr>
            <w:r>
              <w:rPr>
                <w:rFonts w:cstheme="minorHAnsi"/>
              </w:rPr>
              <w:t>4°</w:t>
            </w:r>
            <w:r w:rsidR="00095766" w:rsidRPr="00591ADF">
              <w:rPr>
                <w:rFonts w:cstheme="minorHAnsi"/>
              </w:rPr>
              <w:t xml:space="preserve"> livello</w:t>
            </w:r>
          </w:p>
        </w:tc>
        <w:tc>
          <w:tcPr>
            <w:tcW w:w="3259" w:type="dxa"/>
            <w:vAlign w:val="center"/>
          </w:tcPr>
          <w:p w:rsidR="00095766" w:rsidRPr="00591ADF" w:rsidRDefault="00095766" w:rsidP="00591ADF">
            <w:pPr>
              <w:jc w:val="center"/>
              <w:rPr>
                <w:rFonts w:cstheme="minorHAnsi"/>
              </w:rPr>
            </w:pPr>
            <w:r w:rsidRPr="00591ADF">
              <w:rPr>
                <w:rFonts w:cstheme="minorHAnsi"/>
              </w:rPr>
              <w:t>36 mesi</w:t>
            </w:r>
          </w:p>
        </w:tc>
        <w:tc>
          <w:tcPr>
            <w:tcW w:w="3260" w:type="dxa"/>
            <w:vAlign w:val="center"/>
          </w:tcPr>
          <w:p w:rsidR="00095766" w:rsidRPr="00591ADF" w:rsidRDefault="00095766" w:rsidP="00591ADF">
            <w:pPr>
              <w:jc w:val="center"/>
              <w:rPr>
                <w:rFonts w:cstheme="minorHAnsi"/>
              </w:rPr>
            </w:pPr>
            <w:r w:rsidRPr="00591ADF">
              <w:rPr>
                <w:rFonts w:cstheme="minorHAnsi"/>
              </w:rPr>
              <w:t>180</w:t>
            </w:r>
          </w:p>
        </w:tc>
      </w:tr>
      <w:tr w:rsidR="00095766" w:rsidRPr="00591ADF" w:rsidTr="00005809">
        <w:tc>
          <w:tcPr>
            <w:tcW w:w="3259" w:type="dxa"/>
            <w:vAlign w:val="center"/>
          </w:tcPr>
          <w:p w:rsidR="00095766" w:rsidRPr="00591ADF" w:rsidRDefault="00591ADF" w:rsidP="00591ADF">
            <w:pPr>
              <w:jc w:val="center"/>
              <w:rPr>
                <w:rFonts w:cstheme="minorHAnsi"/>
              </w:rPr>
            </w:pPr>
            <w:r>
              <w:rPr>
                <w:rFonts w:cstheme="minorHAnsi"/>
              </w:rPr>
              <w:t>5°</w:t>
            </w:r>
            <w:r w:rsidR="00095766" w:rsidRPr="00591ADF">
              <w:rPr>
                <w:rFonts w:cstheme="minorHAnsi"/>
              </w:rPr>
              <w:t xml:space="preserve"> livello</w:t>
            </w:r>
          </w:p>
        </w:tc>
        <w:tc>
          <w:tcPr>
            <w:tcW w:w="3259" w:type="dxa"/>
            <w:vAlign w:val="center"/>
          </w:tcPr>
          <w:p w:rsidR="00095766" w:rsidRPr="00591ADF" w:rsidRDefault="00095766" w:rsidP="00591ADF">
            <w:pPr>
              <w:jc w:val="center"/>
              <w:rPr>
                <w:rFonts w:cstheme="minorHAnsi"/>
              </w:rPr>
            </w:pPr>
            <w:r w:rsidRPr="00591ADF">
              <w:rPr>
                <w:rFonts w:cstheme="minorHAnsi"/>
              </w:rPr>
              <w:t>36 mesi</w:t>
            </w:r>
          </w:p>
        </w:tc>
        <w:tc>
          <w:tcPr>
            <w:tcW w:w="3260" w:type="dxa"/>
            <w:vAlign w:val="center"/>
          </w:tcPr>
          <w:p w:rsidR="00095766" w:rsidRPr="00591ADF" w:rsidRDefault="00095766" w:rsidP="00591ADF">
            <w:pPr>
              <w:jc w:val="center"/>
              <w:rPr>
                <w:rFonts w:cstheme="minorHAnsi"/>
              </w:rPr>
            </w:pPr>
            <w:r w:rsidRPr="00591ADF">
              <w:rPr>
                <w:rFonts w:cstheme="minorHAnsi"/>
              </w:rPr>
              <w:t>160</w:t>
            </w:r>
          </w:p>
        </w:tc>
      </w:tr>
      <w:tr w:rsidR="00095766" w:rsidRPr="00591ADF" w:rsidTr="00005809">
        <w:tc>
          <w:tcPr>
            <w:tcW w:w="3259" w:type="dxa"/>
            <w:vAlign w:val="center"/>
          </w:tcPr>
          <w:p w:rsidR="00095766" w:rsidRPr="00591ADF" w:rsidRDefault="00591ADF" w:rsidP="00591ADF">
            <w:pPr>
              <w:jc w:val="center"/>
              <w:rPr>
                <w:rFonts w:cstheme="minorHAnsi"/>
              </w:rPr>
            </w:pPr>
            <w:r>
              <w:rPr>
                <w:rFonts w:cstheme="minorHAnsi"/>
              </w:rPr>
              <w:t>6°</w:t>
            </w:r>
            <w:r w:rsidR="00095766" w:rsidRPr="00591ADF">
              <w:rPr>
                <w:rFonts w:cstheme="minorHAnsi"/>
              </w:rPr>
              <w:t xml:space="preserve"> livello</w:t>
            </w:r>
          </w:p>
        </w:tc>
        <w:tc>
          <w:tcPr>
            <w:tcW w:w="3259" w:type="dxa"/>
            <w:vAlign w:val="center"/>
          </w:tcPr>
          <w:p w:rsidR="00095766" w:rsidRPr="00591ADF" w:rsidRDefault="00A17409" w:rsidP="00591ADF">
            <w:pPr>
              <w:jc w:val="center"/>
              <w:rPr>
                <w:rFonts w:cstheme="minorHAnsi"/>
              </w:rPr>
            </w:pPr>
            <w:r>
              <w:rPr>
                <w:rFonts w:cstheme="minorHAnsi"/>
              </w:rPr>
              <w:t>24</w:t>
            </w:r>
            <w:r w:rsidR="00095766" w:rsidRPr="00591ADF">
              <w:rPr>
                <w:rFonts w:cstheme="minorHAnsi"/>
              </w:rPr>
              <w:t xml:space="preserve"> mesi</w:t>
            </w:r>
          </w:p>
        </w:tc>
        <w:tc>
          <w:tcPr>
            <w:tcW w:w="3260" w:type="dxa"/>
            <w:vAlign w:val="center"/>
          </w:tcPr>
          <w:p w:rsidR="00095766" w:rsidRPr="00591ADF" w:rsidRDefault="00095766" w:rsidP="00591ADF">
            <w:pPr>
              <w:jc w:val="center"/>
              <w:rPr>
                <w:rFonts w:cstheme="minorHAnsi"/>
              </w:rPr>
            </w:pPr>
            <w:r w:rsidRPr="00591ADF">
              <w:rPr>
                <w:rFonts w:cstheme="minorHAnsi"/>
              </w:rPr>
              <w:t>120</w:t>
            </w:r>
          </w:p>
        </w:tc>
      </w:tr>
    </w:tbl>
    <w:p w:rsidR="00095766" w:rsidRDefault="00095766" w:rsidP="00591ADF">
      <w:pPr>
        <w:spacing w:after="0"/>
      </w:pPr>
    </w:p>
    <w:tbl>
      <w:tblPr>
        <w:tblStyle w:val="Grigliatabella"/>
        <w:tblW w:w="0" w:type="auto"/>
        <w:tblCellMar>
          <w:top w:w="113" w:type="dxa"/>
          <w:bottom w:w="113" w:type="dxa"/>
        </w:tblCellMar>
        <w:tblLook w:val="04A0" w:firstRow="1" w:lastRow="0" w:firstColumn="1" w:lastColumn="0" w:noHBand="0" w:noVBand="1"/>
      </w:tblPr>
      <w:tblGrid>
        <w:gridCol w:w="2196"/>
        <w:gridCol w:w="1929"/>
        <w:gridCol w:w="2057"/>
        <w:gridCol w:w="2002"/>
        <w:gridCol w:w="1563"/>
      </w:tblGrid>
      <w:tr w:rsidR="00095766" w:rsidTr="00A57EB2">
        <w:trPr>
          <w:trHeight w:val="738"/>
        </w:trPr>
        <w:tc>
          <w:tcPr>
            <w:tcW w:w="2196" w:type="dxa"/>
            <w:vAlign w:val="center"/>
          </w:tcPr>
          <w:p w:rsidR="00095766" w:rsidRPr="00591ADF" w:rsidRDefault="00095766" w:rsidP="00591ADF">
            <w:pPr>
              <w:jc w:val="center"/>
              <w:rPr>
                <w:rFonts w:cstheme="minorHAnsi"/>
                <w:b/>
              </w:rPr>
            </w:pPr>
            <w:r w:rsidRPr="00591ADF">
              <w:rPr>
                <w:rFonts w:cstheme="minorHAnsi"/>
                <w:b/>
              </w:rPr>
              <w:t>Area di attività</w:t>
            </w:r>
          </w:p>
        </w:tc>
        <w:tc>
          <w:tcPr>
            <w:tcW w:w="1929" w:type="dxa"/>
            <w:vAlign w:val="center"/>
          </w:tcPr>
          <w:p w:rsidR="00095766" w:rsidRPr="00591ADF" w:rsidRDefault="00095766" w:rsidP="00591ADF">
            <w:pPr>
              <w:jc w:val="center"/>
              <w:rPr>
                <w:rFonts w:cstheme="minorHAnsi"/>
                <w:b/>
              </w:rPr>
            </w:pPr>
            <w:r w:rsidRPr="00591ADF">
              <w:rPr>
                <w:rFonts w:cstheme="minorHAnsi"/>
                <w:b/>
              </w:rPr>
              <w:t>Tipologie di profilo</w:t>
            </w:r>
          </w:p>
        </w:tc>
        <w:tc>
          <w:tcPr>
            <w:tcW w:w="2057" w:type="dxa"/>
            <w:vAlign w:val="center"/>
          </w:tcPr>
          <w:p w:rsidR="00095766" w:rsidRPr="00591ADF" w:rsidRDefault="00095766" w:rsidP="00591ADF">
            <w:pPr>
              <w:jc w:val="center"/>
              <w:rPr>
                <w:rFonts w:cstheme="minorHAnsi"/>
                <w:b/>
              </w:rPr>
            </w:pPr>
            <w:r w:rsidRPr="00591ADF">
              <w:rPr>
                <w:rFonts w:cstheme="minorHAnsi"/>
                <w:b/>
              </w:rPr>
              <w:t>Qualifiche omologhe a quelle artigiane</w:t>
            </w:r>
          </w:p>
        </w:tc>
        <w:tc>
          <w:tcPr>
            <w:tcW w:w="2002" w:type="dxa"/>
            <w:vAlign w:val="center"/>
          </w:tcPr>
          <w:p w:rsidR="00095766" w:rsidRPr="00591ADF" w:rsidRDefault="00C476B5" w:rsidP="00591ADF">
            <w:pPr>
              <w:jc w:val="center"/>
              <w:rPr>
                <w:rFonts w:cstheme="minorHAnsi"/>
                <w:b/>
              </w:rPr>
            </w:pPr>
            <w:r w:rsidRPr="00591ADF">
              <w:rPr>
                <w:rFonts w:cstheme="minorHAnsi"/>
                <w:b/>
              </w:rPr>
              <w:t>Durata apprendistato</w:t>
            </w:r>
          </w:p>
        </w:tc>
        <w:tc>
          <w:tcPr>
            <w:tcW w:w="1563" w:type="dxa"/>
            <w:vAlign w:val="center"/>
          </w:tcPr>
          <w:p w:rsidR="00095766" w:rsidRPr="00591ADF" w:rsidRDefault="00C476B5" w:rsidP="00591ADF">
            <w:pPr>
              <w:jc w:val="center"/>
              <w:rPr>
                <w:rFonts w:cstheme="minorHAnsi"/>
                <w:b/>
              </w:rPr>
            </w:pPr>
            <w:r w:rsidRPr="00591ADF">
              <w:rPr>
                <w:rFonts w:cstheme="minorHAnsi"/>
                <w:b/>
              </w:rPr>
              <w:t>Ore complessive di formazione</w:t>
            </w:r>
          </w:p>
        </w:tc>
      </w:tr>
      <w:tr w:rsidR="00A57EB2" w:rsidTr="00A57EB2">
        <w:trPr>
          <w:trHeight w:val="614"/>
        </w:trPr>
        <w:tc>
          <w:tcPr>
            <w:tcW w:w="2196" w:type="dxa"/>
            <w:vMerge w:val="restart"/>
            <w:vAlign w:val="center"/>
          </w:tcPr>
          <w:p w:rsidR="00A57EB2" w:rsidRPr="00591ADF" w:rsidRDefault="00A57EB2" w:rsidP="00591ADF">
            <w:pPr>
              <w:jc w:val="center"/>
              <w:rPr>
                <w:rFonts w:cstheme="minorHAnsi"/>
              </w:rPr>
            </w:pPr>
            <w:r w:rsidRPr="00591ADF">
              <w:rPr>
                <w:rFonts w:cstheme="minorHAnsi"/>
              </w:rPr>
              <w:t>Front office e funzioni ausiliarie</w:t>
            </w:r>
          </w:p>
        </w:tc>
        <w:tc>
          <w:tcPr>
            <w:tcW w:w="1929" w:type="dxa"/>
            <w:vAlign w:val="center"/>
          </w:tcPr>
          <w:p w:rsidR="00A57EB2" w:rsidRPr="00591ADF" w:rsidRDefault="00A57EB2" w:rsidP="00591ADF">
            <w:pPr>
              <w:jc w:val="center"/>
              <w:rPr>
                <w:rFonts w:cstheme="minorHAnsi"/>
              </w:rPr>
            </w:pPr>
            <w:r w:rsidRPr="00591ADF">
              <w:rPr>
                <w:rFonts w:cstheme="minorHAnsi"/>
              </w:rPr>
              <w:t>Addetto food e funzioni ausiliarie</w:t>
            </w:r>
          </w:p>
        </w:tc>
        <w:tc>
          <w:tcPr>
            <w:tcW w:w="2057" w:type="dxa"/>
            <w:vAlign w:val="center"/>
          </w:tcPr>
          <w:p w:rsidR="00A57EB2" w:rsidRPr="00591ADF" w:rsidRDefault="00A57EB2" w:rsidP="00591ADF">
            <w:pPr>
              <w:jc w:val="center"/>
              <w:rPr>
                <w:rFonts w:cstheme="minorHAnsi"/>
              </w:rPr>
            </w:pPr>
            <w:r w:rsidRPr="00591ADF">
              <w:rPr>
                <w:rFonts w:cstheme="minorHAnsi"/>
              </w:rPr>
              <w:t>macellaio specializzato provetto</w:t>
            </w:r>
          </w:p>
        </w:tc>
        <w:tc>
          <w:tcPr>
            <w:tcW w:w="2002" w:type="dxa"/>
            <w:vAlign w:val="center"/>
          </w:tcPr>
          <w:p w:rsidR="00A57EB2" w:rsidRPr="00591ADF" w:rsidRDefault="00A57EB2" w:rsidP="00591ADF">
            <w:pPr>
              <w:jc w:val="center"/>
              <w:rPr>
                <w:rFonts w:cstheme="minorHAnsi"/>
              </w:rPr>
            </w:pPr>
            <w:r w:rsidRPr="00591ADF">
              <w:rPr>
                <w:rFonts w:cstheme="minorHAnsi"/>
              </w:rPr>
              <w:t>48 mesi</w:t>
            </w:r>
          </w:p>
        </w:tc>
        <w:tc>
          <w:tcPr>
            <w:tcW w:w="1563" w:type="dxa"/>
            <w:vAlign w:val="center"/>
          </w:tcPr>
          <w:p w:rsidR="00A57EB2" w:rsidRPr="00591ADF" w:rsidRDefault="00A57EB2" w:rsidP="00591ADF">
            <w:pPr>
              <w:jc w:val="center"/>
              <w:rPr>
                <w:rFonts w:cstheme="minorHAnsi"/>
              </w:rPr>
            </w:pPr>
            <w:r w:rsidRPr="00591ADF">
              <w:rPr>
                <w:rFonts w:cstheme="minorHAnsi"/>
              </w:rPr>
              <w:t>280 ore</w:t>
            </w:r>
          </w:p>
          <w:p w:rsidR="00A57EB2" w:rsidRPr="00591ADF" w:rsidRDefault="00A57EB2" w:rsidP="00591ADF">
            <w:pPr>
              <w:jc w:val="center"/>
              <w:rPr>
                <w:rFonts w:cstheme="minorHAnsi"/>
              </w:rPr>
            </w:pPr>
            <w:r w:rsidRPr="00591ADF">
              <w:rPr>
                <w:rFonts w:cstheme="minorHAnsi"/>
              </w:rPr>
              <w:t>(3° livello)</w:t>
            </w:r>
          </w:p>
        </w:tc>
      </w:tr>
      <w:tr w:rsidR="00A57EB2" w:rsidTr="00A57EB2">
        <w:tc>
          <w:tcPr>
            <w:tcW w:w="2196" w:type="dxa"/>
            <w:vMerge/>
            <w:vAlign w:val="center"/>
          </w:tcPr>
          <w:p w:rsidR="00A57EB2" w:rsidRPr="00591ADF" w:rsidRDefault="00A57EB2" w:rsidP="00591ADF">
            <w:pPr>
              <w:jc w:val="center"/>
              <w:rPr>
                <w:rFonts w:cstheme="minorHAnsi"/>
              </w:rPr>
            </w:pPr>
          </w:p>
        </w:tc>
        <w:tc>
          <w:tcPr>
            <w:tcW w:w="1929" w:type="dxa"/>
            <w:vAlign w:val="center"/>
          </w:tcPr>
          <w:p w:rsidR="00A57EB2" w:rsidRPr="00591ADF" w:rsidRDefault="00A57EB2" w:rsidP="00591ADF">
            <w:pPr>
              <w:jc w:val="center"/>
              <w:rPr>
                <w:rFonts w:cstheme="minorHAnsi"/>
              </w:rPr>
            </w:pPr>
            <w:r w:rsidRPr="00591ADF">
              <w:rPr>
                <w:rFonts w:cstheme="minorHAnsi"/>
              </w:rPr>
              <w:t>Addetto al servizio</w:t>
            </w:r>
          </w:p>
        </w:tc>
        <w:tc>
          <w:tcPr>
            <w:tcW w:w="2057" w:type="dxa"/>
            <w:vAlign w:val="center"/>
          </w:tcPr>
          <w:p w:rsidR="00A57EB2" w:rsidRPr="00591ADF" w:rsidRDefault="00A57EB2" w:rsidP="00591ADF">
            <w:pPr>
              <w:jc w:val="center"/>
              <w:rPr>
                <w:rFonts w:cstheme="minorHAnsi"/>
              </w:rPr>
            </w:pPr>
            <w:r w:rsidRPr="00591ADF">
              <w:rPr>
                <w:rFonts w:cstheme="minorHAnsi"/>
              </w:rPr>
              <w:t>specialista di gastronomia, macelleria, salumeria, pescheria, formaggi, pasticceria</w:t>
            </w:r>
          </w:p>
        </w:tc>
        <w:tc>
          <w:tcPr>
            <w:tcW w:w="2002" w:type="dxa"/>
            <w:vAlign w:val="center"/>
          </w:tcPr>
          <w:p w:rsidR="00A57EB2" w:rsidRPr="00591ADF" w:rsidRDefault="00A57EB2" w:rsidP="00591ADF">
            <w:pPr>
              <w:jc w:val="center"/>
              <w:rPr>
                <w:rFonts w:cstheme="minorHAnsi"/>
              </w:rPr>
            </w:pPr>
            <w:r w:rsidRPr="00591ADF">
              <w:rPr>
                <w:rFonts w:cstheme="minorHAnsi"/>
              </w:rPr>
              <w:t>42 mesi</w:t>
            </w:r>
          </w:p>
        </w:tc>
        <w:tc>
          <w:tcPr>
            <w:tcW w:w="1563" w:type="dxa"/>
            <w:vAlign w:val="center"/>
          </w:tcPr>
          <w:p w:rsidR="00A57EB2" w:rsidRPr="00591ADF" w:rsidRDefault="00A57EB2" w:rsidP="00591ADF">
            <w:pPr>
              <w:jc w:val="center"/>
              <w:rPr>
                <w:rFonts w:cstheme="minorHAnsi"/>
              </w:rPr>
            </w:pPr>
            <w:r w:rsidRPr="00591ADF">
              <w:rPr>
                <w:rFonts w:cstheme="minorHAnsi"/>
              </w:rPr>
              <w:t>200 ore</w:t>
            </w:r>
          </w:p>
          <w:p w:rsidR="00A57EB2" w:rsidRPr="00591ADF" w:rsidRDefault="00A57EB2" w:rsidP="00591ADF">
            <w:pPr>
              <w:jc w:val="center"/>
              <w:rPr>
                <w:rFonts w:cstheme="minorHAnsi"/>
              </w:rPr>
            </w:pPr>
            <w:r w:rsidRPr="00591ADF">
              <w:rPr>
                <w:rFonts w:cstheme="minorHAnsi"/>
              </w:rPr>
              <w:t>(4° livello)</w:t>
            </w:r>
          </w:p>
        </w:tc>
      </w:tr>
      <w:tr w:rsidR="00095766" w:rsidTr="00A57EB2">
        <w:tc>
          <w:tcPr>
            <w:tcW w:w="2196" w:type="dxa"/>
            <w:vAlign w:val="center"/>
          </w:tcPr>
          <w:p w:rsidR="00095766" w:rsidRPr="00591ADF" w:rsidRDefault="00C476B5" w:rsidP="00591ADF">
            <w:pPr>
              <w:jc w:val="center"/>
              <w:rPr>
                <w:rFonts w:cstheme="minorHAnsi"/>
              </w:rPr>
            </w:pPr>
            <w:r w:rsidRPr="00591ADF">
              <w:rPr>
                <w:rFonts w:cstheme="minorHAnsi"/>
              </w:rPr>
              <w:t>Promozione e commercializza</w:t>
            </w:r>
            <w:r w:rsidR="00095766" w:rsidRPr="00591ADF">
              <w:rPr>
                <w:rFonts w:cstheme="minorHAnsi"/>
              </w:rPr>
              <w:t>zione</w:t>
            </w:r>
          </w:p>
        </w:tc>
        <w:tc>
          <w:tcPr>
            <w:tcW w:w="1929" w:type="dxa"/>
            <w:vAlign w:val="center"/>
          </w:tcPr>
          <w:p w:rsidR="00095766" w:rsidRPr="00591ADF" w:rsidRDefault="00095766" w:rsidP="00591ADF">
            <w:pPr>
              <w:jc w:val="center"/>
              <w:rPr>
                <w:rFonts w:cstheme="minorHAnsi"/>
              </w:rPr>
            </w:pPr>
            <w:r w:rsidRPr="00591ADF">
              <w:rPr>
                <w:rFonts w:cstheme="minorHAnsi"/>
              </w:rPr>
              <w:t>Addetto al servizio</w:t>
            </w:r>
          </w:p>
        </w:tc>
        <w:tc>
          <w:tcPr>
            <w:tcW w:w="2057" w:type="dxa"/>
            <w:vAlign w:val="center"/>
          </w:tcPr>
          <w:p w:rsidR="00095766" w:rsidRPr="00591ADF" w:rsidRDefault="00095766" w:rsidP="00591ADF">
            <w:pPr>
              <w:pStyle w:val="TableParagraph"/>
              <w:spacing w:line="237" w:lineRule="auto"/>
              <w:ind w:left="194" w:right="179"/>
              <w:jc w:val="center"/>
              <w:rPr>
                <w:rFonts w:asciiTheme="minorHAnsi" w:eastAsiaTheme="minorHAnsi" w:hAnsiTheme="minorHAnsi" w:cstheme="minorHAnsi"/>
              </w:rPr>
            </w:pPr>
            <w:r w:rsidRPr="00591ADF">
              <w:rPr>
                <w:rFonts w:asciiTheme="minorHAnsi" w:eastAsiaTheme="minorHAnsi" w:hAnsiTheme="minorHAnsi" w:cstheme="minorHAnsi"/>
              </w:rPr>
              <w:t>estimatore nelle aziende di arte e antichità</w:t>
            </w:r>
          </w:p>
          <w:p w:rsidR="00095766" w:rsidRPr="00591ADF" w:rsidRDefault="00095766" w:rsidP="00591ADF">
            <w:pPr>
              <w:pStyle w:val="TableParagraph"/>
              <w:spacing w:line="237" w:lineRule="auto"/>
              <w:ind w:left="194" w:right="179"/>
              <w:jc w:val="center"/>
              <w:rPr>
                <w:rFonts w:asciiTheme="minorHAnsi" w:eastAsiaTheme="minorHAnsi" w:hAnsiTheme="minorHAnsi" w:cstheme="minorHAnsi"/>
              </w:rPr>
            </w:pPr>
            <w:r w:rsidRPr="00591ADF">
              <w:rPr>
                <w:rFonts w:asciiTheme="minorHAnsi" w:eastAsiaTheme="minorHAnsi" w:hAnsiTheme="minorHAnsi" w:cstheme="minorHAnsi"/>
              </w:rPr>
              <w:t>disegnatore tecnico</w:t>
            </w:r>
          </w:p>
          <w:p w:rsidR="00095766" w:rsidRPr="00591ADF" w:rsidRDefault="00095766" w:rsidP="00591ADF">
            <w:pPr>
              <w:pStyle w:val="TableParagraph"/>
              <w:spacing w:line="237" w:lineRule="auto"/>
              <w:ind w:left="194" w:right="179"/>
              <w:jc w:val="center"/>
              <w:rPr>
                <w:rFonts w:asciiTheme="minorHAnsi" w:eastAsiaTheme="minorHAnsi" w:hAnsiTheme="minorHAnsi" w:cstheme="minorHAnsi"/>
              </w:rPr>
            </w:pPr>
            <w:r w:rsidRPr="00591ADF">
              <w:rPr>
                <w:rFonts w:asciiTheme="minorHAnsi" w:eastAsiaTheme="minorHAnsi" w:hAnsiTheme="minorHAnsi" w:cstheme="minorHAnsi"/>
              </w:rPr>
              <w:t>figurista</w:t>
            </w:r>
          </w:p>
          <w:p w:rsidR="00095766" w:rsidRPr="00591ADF" w:rsidRDefault="00095766" w:rsidP="00591ADF">
            <w:pPr>
              <w:pStyle w:val="TableParagraph"/>
              <w:spacing w:line="237" w:lineRule="auto"/>
              <w:ind w:left="194" w:right="179"/>
              <w:jc w:val="center"/>
              <w:rPr>
                <w:rFonts w:asciiTheme="minorHAnsi" w:eastAsiaTheme="minorHAnsi" w:hAnsiTheme="minorHAnsi" w:cstheme="minorHAnsi"/>
              </w:rPr>
            </w:pPr>
            <w:r w:rsidRPr="00591ADF">
              <w:rPr>
                <w:rFonts w:asciiTheme="minorHAnsi" w:eastAsiaTheme="minorHAnsi" w:hAnsiTheme="minorHAnsi" w:cstheme="minorHAnsi"/>
              </w:rPr>
              <w:t>vetrinista</w:t>
            </w:r>
          </w:p>
        </w:tc>
        <w:tc>
          <w:tcPr>
            <w:tcW w:w="2002" w:type="dxa"/>
            <w:vAlign w:val="center"/>
          </w:tcPr>
          <w:p w:rsidR="00095766" w:rsidRPr="00591ADF" w:rsidRDefault="00C476B5" w:rsidP="00591ADF">
            <w:pPr>
              <w:jc w:val="center"/>
              <w:rPr>
                <w:rFonts w:cstheme="minorHAnsi"/>
              </w:rPr>
            </w:pPr>
            <w:r w:rsidRPr="00591ADF">
              <w:rPr>
                <w:rFonts w:cstheme="minorHAnsi"/>
              </w:rPr>
              <w:t>48 mesi</w:t>
            </w:r>
          </w:p>
        </w:tc>
        <w:tc>
          <w:tcPr>
            <w:tcW w:w="1563" w:type="dxa"/>
            <w:vAlign w:val="center"/>
          </w:tcPr>
          <w:p w:rsidR="00C476B5" w:rsidRPr="00591ADF" w:rsidRDefault="00C476B5"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340 ore</w:t>
            </w:r>
          </w:p>
          <w:p w:rsidR="00C476B5" w:rsidRPr="00591ADF" w:rsidRDefault="00C476B5"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(2° livello)</w:t>
            </w:r>
          </w:p>
          <w:p w:rsidR="00A57EB2" w:rsidRPr="00591ADF" w:rsidRDefault="00A57EB2" w:rsidP="00591ADF">
            <w:pPr>
              <w:pStyle w:val="TableParagraph"/>
              <w:spacing w:line="221" w:lineRule="exact"/>
              <w:jc w:val="center"/>
              <w:rPr>
                <w:rFonts w:asciiTheme="minorHAnsi" w:eastAsiaTheme="minorHAnsi" w:hAnsiTheme="minorHAnsi" w:cstheme="minorHAnsi"/>
              </w:rPr>
            </w:pPr>
          </w:p>
          <w:p w:rsidR="00C476B5" w:rsidRPr="00591ADF" w:rsidRDefault="00C476B5"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280 ore</w:t>
            </w:r>
          </w:p>
          <w:p w:rsidR="00095766" w:rsidRPr="00591ADF" w:rsidRDefault="00C476B5"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(3° livello)</w:t>
            </w:r>
          </w:p>
        </w:tc>
      </w:tr>
      <w:tr w:rsidR="00A57EB2" w:rsidTr="00A57EB2">
        <w:tc>
          <w:tcPr>
            <w:tcW w:w="2196" w:type="dxa"/>
            <w:vMerge w:val="restart"/>
            <w:vAlign w:val="center"/>
          </w:tcPr>
          <w:p w:rsidR="00A57EB2" w:rsidRPr="00591ADF" w:rsidRDefault="00A57EB2" w:rsidP="00591ADF">
            <w:pPr>
              <w:jc w:val="center"/>
              <w:rPr>
                <w:rFonts w:cstheme="minorHAnsi"/>
              </w:rPr>
            </w:pPr>
            <w:r w:rsidRPr="00591ADF">
              <w:rPr>
                <w:rFonts w:cstheme="minorHAnsi"/>
              </w:rPr>
              <w:t>Servizi generali</w:t>
            </w:r>
          </w:p>
        </w:tc>
        <w:tc>
          <w:tcPr>
            <w:tcW w:w="1929" w:type="dxa"/>
            <w:vMerge w:val="restart"/>
            <w:vAlign w:val="center"/>
          </w:tcPr>
          <w:p w:rsidR="00A57EB2" w:rsidRPr="00591ADF" w:rsidRDefault="00A57EB2" w:rsidP="00591ADF">
            <w:pPr>
              <w:jc w:val="center"/>
              <w:rPr>
                <w:rFonts w:cstheme="minorHAnsi"/>
              </w:rPr>
            </w:pPr>
            <w:r w:rsidRPr="00591ADF">
              <w:rPr>
                <w:rFonts w:cstheme="minorHAnsi"/>
              </w:rPr>
              <w:t>Addetto manutenzione/ assistenza</w:t>
            </w:r>
          </w:p>
        </w:tc>
        <w:tc>
          <w:tcPr>
            <w:tcW w:w="2057" w:type="dxa"/>
            <w:vAlign w:val="center"/>
          </w:tcPr>
          <w:p w:rsidR="00A57EB2" w:rsidRPr="00591ADF" w:rsidRDefault="00A57EB2" w:rsidP="00591ADF">
            <w:pPr>
              <w:jc w:val="center"/>
              <w:rPr>
                <w:rFonts w:cstheme="minorHAnsi"/>
              </w:rPr>
            </w:pPr>
            <w:r w:rsidRPr="00591ADF">
              <w:rPr>
                <w:rFonts w:cstheme="minorHAnsi"/>
              </w:rPr>
              <w:t>Addetto manutenzione</w:t>
            </w:r>
          </w:p>
        </w:tc>
        <w:tc>
          <w:tcPr>
            <w:tcW w:w="2002" w:type="dxa"/>
            <w:vAlign w:val="center"/>
          </w:tcPr>
          <w:p w:rsidR="00A57EB2" w:rsidRPr="00591ADF" w:rsidRDefault="00A57EB2" w:rsidP="00591ADF">
            <w:pPr>
              <w:jc w:val="center"/>
              <w:rPr>
                <w:rFonts w:cstheme="minorHAnsi"/>
              </w:rPr>
            </w:pPr>
            <w:r w:rsidRPr="00591ADF">
              <w:rPr>
                <w:rFonts w:cstheme="minorHAnsi"/>
              </w:rPr>
              <w:t>48 mesi</w:t>
            </w:r>
          </w:p>
        </w:tc>
        <w:tc>
          <w:tcPr>
            <w:tcW w:w="1563" w:type="dxa"/>
            <w:vAlign w:val="center"/>
          </w:tcPr>
          <w:p w:rsidR="00A57EB2" w:rsidRPr="00591ADF" w:rsidRDefault="00A57EB2" w:rsidP="00591ADF">
            <w:pPr>
              <w:jc w:val="center"/>
              <w:rPr>
                <w:rFonts w:cstheme="minorHAnsi"/>
              </w:rPr>
            </w:pPr>
            <w:r w:rsidRPr="00591ADF">
              <w:rPr>
                <w:rFonts w:cstheme="minorHAnsi"/>
              </w:rPr>
              <w:t>280 ore</w:t>
            </w:r>
          </w:p>
          <w:p w:rsidR="00A57EB2" w:rsidRPr="00591ADF" w:rsidRDefault="00A57EB2" w:rsidP="00591ADF">
            <w:pPr>
              <w:jc w:val="center"/>
              <w:rPr>
                <w:rFonts w:cstheme="minorHAnsi"/>
              </w:rPr>
            </w:pPr>
            <w:r w:rsidRPr="00591ADF">
              <w:rPr>
                <w:rFonts w:cstheme="minorHAnsi"/>
              </w:rPr>
              <w:t>(3° livello)</w:t>
            </w:r>
          </w:p>
        </w:tc>
      </w:tr>
      <w:tr w:rsidR="00A57EB2" w:rsidTr="00A57EB2">
        <w:tc>
          <w:tcPr>
            <w:tcW w:w="2196" w:type="dxa"/>
            <w:vMerge/>
            <w:vAlign w:val="center"/>
          </w:tcPr>
          <w:p w:rsidR="00A57EB2" w:rsidRPr="00591ADF" w:rsidRDefault="00A57EB2" w:rsidP="00591ADF">
            <w:pPr>
              <w:jc w:val="center"/>
              <w:rPr>
                <w:rFonts w:cstheme="minorHAnsi"/>
              </w:rPr>
            </w:pPr>
          </w:p>
        </w:tc>
        <w:tc>
          <w:tcPr>
            <w:tcW w:w="1929" w:type="dxa"/>
            <w:vMerge/>
            <w:vAlign w:val="center"/>
          </w:tcPr>
          <w:p w:rsidR="00A57EB2" w:rsidRPr="00591ADF" w:rsidRDefault="00A57EB2" w:rsidP="00591ADF">
            <w:pPr>
              <w:jc w:val="center"/>
              <w:rPr>
                <w:rFonts w:cstheme="minorHAnsi"/>
              </w:rPr>
            </w:pPr>
          </w:p>
        </w:tc>
        <w:tc>
          <w:tcPr>
            <w:tcW w:w="2057" w:type="dxa"/>
            <w:vAlign w:val="center"/>
          </w:tcPr>
          <w:p w:rsidR="00A57EB2" w:rsidRPr="00591ADF" w:rsidRDefault="00A57EB2" w:rsidP="00591ADF">
            <w:pPr>
              <w:jc w:val="center"/>
              <w:rPr>
                <w:rFonts w:cstheme="minorHAnsi"/>
              </w:rPr>
            </w:pPr>
            <w:r w:rsidRPr="00591ADF">
              <w:rPr>
                <w:rFonts w:cstheme="minorHAnsi"/>
              </w:rPr>
              <w:t>Addetto assistenza</w:t>
            </w:r>
          </w:p>
        </w:tc>
        <w:tc>
          <w:tcPr>
            <w:tcW w:w="2002" w:type="dxa"/>
            <w:vAlign w:val="center"/>
          </w:tcPr>
          <w:p w:rsidR="00A57EB2" w:rsidRPr="00591ADF" w:rsidRDefault="00A57EB2" w:rsidP="00591ADF">
            <w:pPr>
              <w:jc w:val="center"/>
              <w:rPr>
                <w:rFonts w:cstheme="minorHAnsi"/>
              </w:rPr>
            </w:pPr>
            <w:r w:rsidRPr="00591ADF">
              <w:rPr>
                <w:rFonts w:cstheme="minorHAnsi"/>
              </w:rPr>
              <w:t>48 mesi</w:t>
            </w:r>
          </w:p>
        </w:tc>
        <w:tc>
          <w:tcPr>
            <w:tcW w:w="1563" w:type="dxa"/>
            <w:vAlign w:val="center"/>
          </w:tcPr>
          <w:p w:rsidR="00A57EB2" w:rsidRPr="00591ADF" w:rsidRDefault="00A57EB2"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340 ore</w:t>
            </w:r>
          </w:p>
          <w:p w:rsidR="00A57EB2" w:rsidRPr="00591ADF" w:rsidRDefault="00A57EB2"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(2° livello)</w:t>
            </w:r>
          </w:p>
          <w:p w:rsidR="00A57EB2" w:rsidRPr="00591ADF" w:rsidRDefault="00A57EB2" w:rsidP="00591ADF">
            <w:pPr>
              <w:pStyle w:val="TableParagraph"/>
              <w:spacing w:line="221" w:lineRule="exact"/>
              <w:jc w:val="center"/>
              <w:rPr>
                <w:rFonts w:asciiTheme="minorHAnsi" w:eastAsiaTheme="minorHAnsi" w:hAnsiTheme="minorHAnsi" w:cstheme="minorHAnsi"/>
              </w:rPr>
            </w:pPr>
          </w:p>
          <w:p w:rsidR="00A57EB2" w:rsidRPr="00591ADF" w:rsidRDefault="00A57EB2"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lastRenderedPageBreak/>
              <w:t>280 ore</w:t>
            </w:r>
          </w:p>
          <w:p w:rsidR="00A57EB2" w:rsidRPr="00591ADF" w:rsidRDefault="00A57EB2" w:rsidP="00591ADF">
            <w:pPr>
              <w:pStyle w:val="TableParagraph"/>
              <w:spacing w:line="221" w:lineRule="exact"/>
              <w:jc w:val="center"/>
              <w:rPr>
                <w:rFonts w:asciiTheme="minorHAnsi" w:eastAsiaTheme="minorHAnsi" w:hAnsiTheme="minorHAnsi" w:cstheme="minorHAnsi"/>
              </w:rPr>
            </w:pPr>
            <w:r w:rsidRPr="00591ADF">
              <w:rPr>
                <w:rFonts w:asciiTheme="minorHAnsi" w:eastAsiaTheme="minorHAnsi" w:hAnsiTheme="minorHAnsi" w:cstheme="minorHAnsi"/>
              </w:rPr>
              <w:t>(3° livello)</w:t>
            </w:r>
          </w:p>
        </w:tc>
      </w:tr>
      <w:tr w:rsidR="00A57EB2" w:rsidTr="00A57EB2">
        <w:trPr>
          <w:trHeight w:val="844"/>
        </w:trPr>
        <w:tc>
          <w:tcPr>
            <w:tcW w:w="2196" w:type="dxa"/>
            <w:vMerge/>
            <w:vAlign w:val="center"/>
          </w:tcPr>
          <w:p w:rsidR="00A57EB2" w:rsidRPr="00591ADF" w:rsidRDefault="00A57EB2" w:rsidP="00591ADF">
            <w:pPr>
              <w:jc w:val="center"/>
              <w:rPr>
                <w:rFonts w:cstheme="minorHAnsi"/>
              </w:rPr>
            </w:pPr>
          </w:p>
        </w:tc>
        <w:tc>
          <w:tcPr>
            <w:tcW w:w="1929" w:type="dxa"/>
            <w:vAlign w:val="center"/>
          </w:tcPr>
          <w:p w:rsidR="00A57EB2" w:rsidRPr="00591ADF" w:rsidRDefault="00A57EB2" w:rsidP="00591ADF">
            <w:pPr>
              <w:jc w:val="center"/>
              <w:rPr>
                <w:rFonts w:cstheme="minorHAnsi"/>
              </w:rPr>
            </w:pPr>
            <w:r w:rsidRPr="00591ADF">
              <w:rPr>
                <w:rFonts w:cstheme="minorHAnsi"/>
              </w:rPr>
              <w:t>Addetto logistica/ gestione magazzino no food</w:t>
            </w:r>
          </w:p>
        </w:tc>
        <w:tc>
          <w:tcPr>
            <w:tcW w:w="2057" w:type="dxa"/>
            <w:vAlign w:val="center"/>
          </w:tcPr>
          <w:p w:rsidR="00A57EB2" w:rsidRPr="00591ADF" w:rsidRDefault="00A57EB2" w:rsidP="00591ADF">
            <w:pPr>
              <w:jc w:val="center"/>
              <w:rPr>
                <w:rFonts w:cstheme="minorHAnsi"/>
              </w:rPr>
            </w:pPr>
            <w:r w:rsidRPr="00591ADF">
              <w:rPr>
                <w:rFonts w:cstheme="minorHAnsi"/>
              </w:rPr>
              <w:t>Addetto gestione magazzino no food</w:t>
            </w:r>
          </w:p>
        </w:tc>
        <w:tc>
          <w:tcPr>
            <w:tcW w:w="2002" w:type="dxa"/>
            <w:vAlign w:val="center"/>
          </w:tcPr>
          <w:p w:rsidR="00A57EB2" w:rsidRPr="00591ADF" w:rsidRDefault="00A57EB2" w:rsidP="00591ADF">
            <w:pPr>
              <w:jc w:val="center"/>
              <w:rPr>
                <w:rFonts w:cstheme="minorHAnsi"/>
              </w:rPr>
            </w:pPr>
            <w:r w:rsidRPr="00591ADF">
              <w:rPr>
                <w:rFonts w:cstheme="minorHAnsi"/>
              </w:rPr>
              <w:t>48 mesi</w:t>
            </w:r>
          </w:p>
        </w:tc>
        <w:tc>
          <w:tcPr>
            <w:tcW w:w="1563" w:type="dxa"/>
            <w:vAlign w:val="center"/>
          </w:tcPr>
          <w:p w:rsidR="00A57EB2" w:rsidRPr="00591ADF" w:rsidRDefault="00A57EB2" w:rsidP="00591ADF">
            <w:pPr>
              <w:jc w:val="center"/>
              <w:rPr>
                <w:rFonts w:cstheme="minorHAnsi"/>
              </w:rPr>
            </w:pPr>
            <w:r w:rsidRPr="00591ADF">
              <w:rPr>
                <w:rFonts w:cstheme="minorHAnsi"/>
              </w:rPr>
              <w:t>280 ore</w:t>
            </w:r>
          </w:p>
          <w:p w:rsidR="00A57EB2" w:rsidRPr="00591ADF" w:rsidRDefault="00A57EB2" w:rsidP="00591ADF">
            <w:pPr>
              <w:jc w:val="center"/>
              <w:rPr>
                <w:rFonts w:cstheme="minorHAnsi"/>
              </w:rPr>
            </w:pPr>
            <w:r w:rsidRPr="00591ADF">
              <w:rPr>
                <w:rFonts w:cstheme="minorHAnsi"/>
              </w:rPr>
              <w:t>(3° livello)</w:t>
            </w:r>
          </w:p>
        </w:tc>
      </w:tr>
    </w:tbl>
    <w:p w:rsidR="00095766" w:rsidRDefault="00095766" w:rsidP="00591ADF">
      <w:pPr>
        <w:spacing w:after="0"/>
      </w:pPr>
    </w:p>
    <w:p w:rsidR="00095766" w:rsidRDefault="009152C5" w:rsidP="00591ADF">
      <w:pPr>
        <w:pStyle w:val="Titolo2"/>
        <w:spacing w:before="0"/>
      </w:pPr>
      <w:bookmarkStart w:id="25" w:name="_Toc110411888"/>
      <w:r>
        <w:t>11) PREVIDENZA E ASSISTENZA SANITARIA</w:t>
      </w:r>
      <w:bookmarkEnd w:id="25"/>
    </w:p>
    <w:p w:rsidR="009152C5" w:rsidRDefault="009152C5" w:rsidP="00591ADF">
      <w:pPr>
        <w:spacing w:after="0"/>
      </w:pPr>
    </w:p>
    <w:p w:rsidR="00142E52" w:rsidRDefault="00A17409" w:rsidP="00591ADF">
      <w:pPr>
        <w:spacing w:after="0"/>
        <w:jc w:val="both"/>
      </w:pPr>
      <w:r>
        <w:t>L’adesione</w:t>
      </w:r>
      <w:r w:rsidR="00142E52">
        <w:t xml:space="preserve"> al fondo di previdenza complementare Fon.Te.</w:t>
      </w:r>
      <w:r>
        <w:t xml:space="preserve"> è consentita secondo le previsioni del CCNL.</w:t>
      </w:r>
    </w:p>
    <w:p w:rsidR="00142E52" w:rsidRDefault="00142E52" w:rsidP="00591ADF">
      <w:pPr>
        <w:spacing w:after="0"/>
        <w:jc w:val="both"/>
      </w:pPr>
      <w:r>
        <w:t>Il lavoratore assunto a tempo indeterminato è iscritto al fondo di assistenza sanitaria integrativa “Fondo EST”.</w:t>
      </w:r>
    </w:p>
    <w:p w:rsidR="00142E52" w:rsidRDefault="00142E52" w:rsidP="00591ADF">
      <w:pPr>
        <w:spacing w:after="0"/>
        <w:jc w:val="both"/>
      </w:pPr>
      <w:r>
        <w:t xml:space="preserve">A favore dei Quadri, è istituita la </w:t>
      </w:r>
      <w:r w:rsidRPr="00142E52">
        <w:t>Cassa di Assistenza Sanitaria “QuAS”</w:t>
      </w:r>
      <w:r>
        <w:t>.</w:t>
      </w:r>
    </w:p>
    <w:p w:rsidR="00A57EB2" w:rsidRDefault="00A57EB2" w:rsidP="00591ADF">
      <w:pPr>
        <w:spacing w:after="0"/>
      </w:pPr>
    </w:p>
    <w:p w:rsidR="00A57EB2" w:rsidRDefault="00A57EB2"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Default="00EE73A8" w:rsidP="00591ADF">
      <w:pPr>
        <w:spacing w:after="0"/>
      </w:pPr>
    </w:p>
    <w:p w:rsidR="00EE73A8" w:rsidRPr="00A57EB2" w:rsidRDefault="00EE73A8" w:rsidP="00591ADF">
      <w:pPr>
        <w:spacing w:after="0"/>
      </w:pPr>
    </w:p>
    <w:p w:rsidR="00557ED8" w:rsidRPr="00EE73A8" w:rsidRDefault="002A0277" w:rsidP="00591ADF">
      <w:pPr>
        <w:spacing w:after="0"/>
        <w:jc w:val="both"/>
        <w:rPr>
          <w:i/>
        </w:rPr>
      </w:pPr>
      <w:r w:rsidRPr="00EE73A8">
        <w:rPr>
          <w:i/>
        </w:rPr>
        <w:t>La presente informativa riporta</w:t>
      </w:r>
      <w:r w:rsidR="00591ADF" w:rsidRPr="00EE73A8">
        <w:rPr>
          <w:i/>
        </w:rPr>
        <w:t xml:space="preserve"> in forma sintetica</w:t>
      </w:r>
      <w:r w:rsidR="009E3619" w:rsidRPr="00EE73A8">
        <w:rPr>
          <w:i/>
        </w:rPr>
        <w:t xml:space="preserve"> </w:t>
      </w:r>
      <w:r w:rsidR="00557ED8" w:rsidRPr="00EE73A8">
        <w:rPr>
          <w:i/>
        </w:rPr>
        <w:t>quanto previsto dal CCNL Terziario, Distribuzione e Servizi e dagli eventuali accordi di secondo livello applicati al rapporto di lavoro.</w:t>
      </w:r>
    </w:p>
    <w:p w:rsidR="00844E9F" w:rsidRPr="00EE73A8" w:rsidRDefault="00EE73A8" w:rsidP="00591ADF">
      <w:pPr>
        <w:spacing w:after="0"/>
        <w:jc w:val="both"/>
        <w:rPr>
          <w:i/>
        </w:rPr>
      </w:pPr>
      <w:r>
        <w:rPr>
          <w:i/>
        </w:rPr>
        <w:t>Altresì, p</w:t>
      </w:r>
      <w:r w:rsidR="00557ED8" w:rsidRPr="00EE73A8">
        <w:rPr>
          <w:i/>
        </w:rPr>
        <w:t>er</w:t>
      </w:r>
      <w:r w:rsidR="00844E9F" w:rsidRPr="00EE73A8">
        <w:rPr>
          <w:i/>
        </w:rPr>
        <w:t xml:space="preserve"> quanto non espressamente indicato</w:t>
      </w:r>
      <w:r>
        <w:rPr>
          <w:i/>
        </w:rPr>
        <w:t xml:space="preserve">, si rimanda </w:t>
      </w:r>
      <w:r w:rsidR="00557ED8" w:rsidRPr="00EE73A8">
        <w:rPr>
          <w:i/>
        </w:rPr>
        <w:t>alla legge e ai contratti collettivi applicati</w:t>
      </w:r>
      <w:r w:rsidR="00844E9F" w:rsidRPr="00EE73A8">
        <w:rPr>
          <w:i/>
        </w:rPr>
        <w:t xml:space="preserve">, che </w:t>
      </w:r>
      <w:r w:rsidR="00557ED8" w:rsidRPr="00EE73A8">
        <w:rPr>
          <w:i/>
        </w:rPr>
        <w:t>restano</w:t>
      </w:r>
      <w:r w:rsidR="00844E9F" w:rsidRPr="00EE73A8">
        <w:rPr>
          <w:i/>
        </w:rPr>
        <w:t xml:space="preserve"> la fonte </w:t>
      </w:r>
      <w:r w:rsidR="00557ED8" w:rsidRPr="00EE73A8">
        <w:rPr>
          <w:i/>
        </w:rPr>
        <w:t>primaria del rapporto di lavoro</w:t>
      </w:r>
      <w:r w:rsidR="00844E9F" w:rsidRPr="00EE73A8">
        <w:rPr>
          <w:i/>
        </w:rPr>
        <w:t>.</w:t>
      </w:r>
    </w:p>
    <w:p w:rsidR="00557ED8" w:rsidRPr="00EE73A8" w:rsidRDefault="00733E06" w:rsidP="00591ADF">
      <w:pPr>
        <w:spacing w:after="0"/>
        <w:jc w:val="both"/>
        <w:rPr>
          <w:i/>
        </w:rPr>
      </w:pPr>
      <w:r w:rsidRPr="00EE73A8">
        <w:rPr>
          <w:i/>
        </w:rPr>
        <w:t>S</w:t>
      </w:r>
      <w:r w:rsidR="00557ED8" w:rsidRPr="00EE73A8">
        <w:rPr>
          <w:i/>
        </w:rPr>
        <w:t>ono fatti salvi i trattamenti di miglior favore stabiliti dal contratto individuale.</w:t>
      </w:r>
    </w:p>
    <w:sectPr w:rsidR="00557ED8" w:rsidRPr="00EE73A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F3" w:rsidRDefault="00F35FF3" w:rsidP="00005809">
      <w:pPr>
        <w:spacing w:after="0" w:line="240" w:lineRule="auto"/>
      </w:pPr>
      <w:r>
        <w:separator/>
      </w:r>
    </w:p>
  </w:endnote>
  <w:endnote w:type="continuationSeparator" w:id="0">
    <w:p w:rsidR="00F35FF3" w:rsidRDefault="00F35FF3" w:rsidP="0000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780375"/>
      <w:docPartObj>
        <w:docPartGallery w:val="Page Numbers (Bottom of Page)"/>
        <w:docPartUnique/>
      </w:docPartObj>
    </w:sdtPr>
    <w:sdtEndPr/>
    <w:sdtContent>
      <w:p w:rsidR="00D604D9" w:rsidRDefault="00D604D9">
        <w:pPr>
          <w:pStyle w:val="Pidipagina"/>
          <w:jc w:val="center"/>
        </w:pPr>
        <w:r>
          <w:fldChar w:fldCharType="begin"/>
        </w:r>
        <w:r>
          <w:instrText>PAGE   \* MERGEFORMAT</w:instrText>
        </w:r>
        <w:r>
          <w:fldChar w:fldCharType="separate"/>
        </w:r>
        <w:r w:rsidR="003C44F7">
          <w:rPr>
            <w:noProof/>
          </w:rPr>
          <w:t>1</w:t>
        </w:r>
        <w:r>
          <w:fldChar w:fldCharType="end"/>
        </w:r>
      </w:p>
    </w:sdtContent>
  </w:sdt>
  <w:p w:rsidR="00D604D9" w:rsidRDefault="00D604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F3" w:rsidRDefault="00F35FF3" w:rsidP="00005809">
      <w:pPr>
        <w:spacing w:after="0" w:line="240" w:lineRule="auto"/>
      </w:pPr>
      <w:r>
        <w:separator/>
      </w:r>
    </w:p>
  </w:footnote>
  <w:footnote w:type="continuationSeparator" w:id="0">
    <w:p w:rsidR="00F35FF3" w:rsidRDefault="00F35FF3" w:rsidP="00005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E24"/>
    <w:multiLevelType w:val="hybridMultilevel"/>
    <w:tmpl w:val="6592ECEA"/>
    <w:lvl w:ilvl="0" w:tplc="CFF8ED2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AE2803"/>
    <w:multiLevelType w:val="hybridMultilevel"/>
    <w:tmpl w:val="6BB68296"/>
    <w:lvl w:ilvl="0" w:tplc="4A32F028">
      <w:numFmt w:val="bullet"/>
      <w:lvlText w:val="-"/>
      <w:lvlJc w:val="left"/>
      <w:pPr>
        <w:ind w:left="215" w:hanging="102"/>
      </w:pPr>
      <w:rPr>
        <w:rFonts w:ascii="Verdana" w:eastAsia="Verdana" w:hAnsi="Verdana" w:cs="Verdana" w:hint="default"/>
        <w:i/>
        <w:iCs/>
        <w:color w:val="1D1D1B"/>
        <w:w w:val="72"/>
        <w:sz w:val="18"/>
        <w:szCs w:val="18"/>
        <w:lang w:val="it-IT" w:eastAsia="en-US" w:bidi="ar-SA"/>
      </w:rPr>
    </w:lvl>
    <w:lvl w:ilvl="1" w:tplc="C188FEFC">
      <w:numFmt w:val="bullet"/>
      <w:lvlText w:val="•"/>
      <w:lvlJc w:val="left"/>
      <w:pPr>
        <w:ind w:left="1277" w:hanging="102"/>
      </w:pPr>
      <w:rPr>
        <w:rFonts w:hint="default"/>
        <w:lang w:val="it-IT" w:eastAsia="en-US" w:bidi="ar-SA"/>
      </w:rPr>
    </w:lvl>
    <w:lvl w:ilvl="2" w:tplc="B2E0ECC8">
      <w:numFmt w:val="bullet"/>
      <w:lvlText w:val="•"/>
      <w:lvlJc w:val="left"/>
      <w:pPr>
        <w:ind w:left="2335" w:hanging="102"/>
      </w:pPr>
      <w:rPr>
        <w:rFonts w:hint="default"/>
        <w:lang w:val="it-IT" w:eastAsia="en-US" w:bidi="ar-SA"/>
      </w:rPr>
    </w:lvl>
    <w:lvl w:ilvl="3" w:tplc="4B64C25A">
      <w:numFmt w:val="bullet"/>
      <w:lvlText w:val="•"/>
      <w:lvlJc w:val="left"/>
      <w:pPr>
        <w:ind w:left="3393" w:hanging="102"/>
      </w:pPr>
      <w:rPr>
        <w:rFonts w:hint="default"/>
        <w:lang w:val="it-IT" w:eastAsia="en-US" w:bidi="ar-SA"/>
      </w:rPr>
    </w:lvl>
    <w:lvl w:ilvl="4" w:tplc="A626AAC6">
      <w:numFmt w:val="bullet"/>
      <w:lvlText w:val="•"/>
      <w:lvlJc w:val="left"/>
      <w:pPr>
        <w:ind w:left="4451" w:hanging="102"/>
      </w:pPr>
      <w:rPr>
        <w:rFonts w:hint="default"/>
        <w:lang w:val="it-IT" w:eastAsia="en-US" w:bidi="ar-SA"/>
      </w:rPr>
    </w:lvl>
    <w:lvl w:ilvl="5" w:tplc="01E637B6">
      <w:numFmt w:val="bullet"/>
      <w:lvlText w:val="•"/>
      <w:lvlJc w:val="left"/>
      <w:pPr>
        <w:ind w:left="5509" w:hanging="102"/>
      </w:pPr>
      <w:rPr>
        <w:rFonts w:hint="default"/>
        <w:lang w:val="it-IT" w:eastAsia="en-US" w:bidi="ar-SA"/>
      </w:rPr>
    </w:lvl>
    <w:lvl w:ilvl="6" w:tplc="A85C3CA4">
      <w:numFmt w:val="bullet"/>
      <w:lvlText w:val="•"/>
      <w:lvlJc w:val="left"/>
      <w:pPr>
        <w:ind w:left="6566" w:hanging="102"/>
      </w:pPr>
      <w:rPr>
        <w:rFonts w:hint="default"/>
        <w:lang w:val="it-IT" w:eastAsia="en-US" w:bidi="ar-SA"/>
      </w:rPr>
    </w:lvl>
    <w:lvl w:ilvl="7" w:tplc="C1F6AE10">
      <w:numFmt w:val="bullet"/>
      <w:lvlText w:val="•"/>
      <w:lvlJc w:val="left"/>
      <w:pPr>
        <w:ind w:left="7624" w:hanging="102"/>
      </w:pPr>
      <w:rPr>
        <w:rFonts w:hint="default"/>
        <w:lang w:val="it-IT" w:eastAsia="en-US" w:bidi="ar-SA"/>
      </w:rPr>
    </w:lvl>
    <w:lvl w:ilvl="8" w:tplc="093C8D6E">
      <w:numFmt w:val="bullet"/>
      <w:lvlText w:val="•"/>
      <w:lvlJc w:val="left"/>
      <w:pPr>
        <w:ind w:left="8682" w:hanging="102"/>
      </w:pPr>
      <w:rPr>
        <w:rFonts w:hint="default"/>
        <w:lang w:val="it-IT" w:eastAsia="en-US" w:bidi="ar-SA"/>
      </w:rPr>
    </w:lvl>
  </w:abstractNum>
  <w:abstractNum w:abstractNumId="2">
    <w:nsid w:val="145B0D6A"/>
    <w:multiLevelType w:val="hybridMultilevel"/>
    <w:tmpl w:val="84F297EC"/>
    <w:lvl w:ilvl="0" w:tplc="E2A0986A">
      <w:numFmt w:val="bullet"/>
      <w:lvlText w:val="•"/>
      <w:lvlJc w:val="left"/>
      <w:pPr>
        <w:ind w:left="385" w:hanging="155"/>
      </w:pPr>
      <w:rPr>
        <w:rFonts w:ascii="Malgun Gothic" w:eastAsia="Malgun Gothic" w:hAnsi="Malgun Gothic" w:cs="Malgun Gothic" w:hint="default"/>
        <w:b/>
        <w:bCs/>
        <w:color w:val="00354A"/>
        <w:w w:val="79"/>
        <w:sz w:val="28"/>
        <w:szCs w:val="28"/>
        <w:lang w:val="it-IT" w:eastAsia="en-US" w:bidi="ar-SA"/>
      </w:rPr>
    </w:lvl>
    <w:lvl w:ilvl="1" w:tplc="8A541916">
      <w:numFmt w:val="bullet"/>
      <w:lvlText w:val="◆"/>
      <w:lvlJc w:val="left"/>
      <w:pPr>
        <w:ind w:left="619" w:hanging="227"/>
      </w:pPr>
      <w:rPr>
        <w:rFonts w:ascii="MS UI Gothic" w:eastAsia="MS UI Gothic" w:hAnsi="MS UI Gothic" w:cs="MS UI Gothic" w:hint="default"/>
        <w:color w:val="1D1D1B"/>
        <w:w w:val="90"/>
        <w:sz w:val="8"/>
        <w:szCs w:val="8"/>
        <w:lang w:val="it-IT" w:eastAsia="en-US" w:bidi="ar-SA"/>
      </w:rPr>
    </w:lvl>
    <w:lvl w:ilvl="2" w:tplc="BDC259B8">
      <w:numFmt w:val="bullet"/>
      <w:lvlText w:val="•"/>
      <w:lvlJc w:val="left"/>
      <w:pPr>
        <w:ind w:left="1180" w:hanging="227"/>
      </w:pPr>
      <w:rPr>
        <w:rFonts w:hint="default"/>
        <w:lang w:val="it-IT" w:eastAsia="en-US" w:bidi="ar-SA"/>
      </w:rPr>
    </w:lvl>
    <w:lvl w:ilvl="3" w:tplc="499EB446">
      <w:numFmt w:val="bullet"/>
      <w:lvlText w:val="•"/>
      <w:lvlJc w:val="left"/>
      <w:pPr>
        <w:ind w:left="1740" w:hanging="227"/>
      </w:pPr>
      <w:rPr>
        <w:rFonts w:hint="default"/>
        <w:lang w:val="it-IT" w:eastAsia="en-US" w:bidi="ar-SA"/>
      </w:rPr>
    </w:lvl>
    <w:lvl w:ilvl="4" w:tplc="91D892B6">
      <w:numFmt w:val="bullet"/>
      <w:lvlText w:val="•"/>
      <w:lvlJc w:val="left"/>
      <w:pPr>
        <w:ind w:left="2300" w:hanging="227"/>
      </w:pPr>
      <w:rPr>
        <w:rFonts w:hint="default"/>
        <w:lang w:val="it-IT" w:eastAsia="en-US" w:bidi="ar-SA"/>
      </w:rPr>
    </w:lvl>
    <w:lvl w:ilvl="5" w:tplc="EE26CE18">
      <w:numFmt w:val="bullet"/>
      <w:lvlText w:val="•"/>
      <w:lvlJc w:val="left"/>
      <w:pPr>
        <w:ind w:left="2860" w:hanging="227"/>
      </w:pPr>
      <w:rPr>
        <w:rFonts w:hint="default"/>
        <w:lang w:val="it-IT" w:eastAsia="en-US" w:bidi="ar-SA"/>
      </w:rPr>
    </w:lvl>
    <w:lvl w:ilvl="6" w:tplc="2532500E">
      <w:numFmt w:val="bullet"/>
      <w:lvlText w:val="•"/>
      <w:lvlJc w:val="left"/>
      <w:pPr>
        <w:ind w:left="3420" w:hanging="227"/>
      </w:pPr>
      <w:rPr>
        <w:rFonts w:hint="default"/>
        <w:lang w:val="it-IT" w:eastAsia="en-US" w:bidi="ar-SA"/>
      </w:rPr>
    </w:lvl>
    <w:lvl w:ilvl="7" w:tplc="B3345A30">
      <w:numFmt w:val="bullet"/>
      <w:lvlText w:val="•"/>
      <w:lvlJc w:val="left"/>
      <w:pPr>
        <w:ind w:left="3980" w:hanging="227"/>
      </w:pPr>
      <w:rPr>
        <w:rFonts w:hint="default"/>
        <w:lang w:val="it-IT" w:eastAsia="en-US" w:bidi="ar-SA"/>
      </w:rPr>
    </w:lvl>
    <w:lvl w:ilvl="8" w:tplc="728A8AC2">
      <w:numFmt w:val="bullet"/>
      <w:lvlText w:val="•"/>
      <w:lvlJc w:val="left"/>
      <w:pPr>
        <w:ind w:left="4540" w:hanging="227"/>
      </w:pPr>
      <w:rPr>
        <w:rFonts w:hint="default"/>
        <w:lang w:val="it-IT" w:eastAsia="en-US" w:bidi="ar-SA"/>
      </w:rPr>
    </w:lvl>
  </w:abstractNum>
  <w:abstractNum w:abstractNumId="3">
    <w:nsid w:val="1B111889"/>
    <w:multiLevelType w:val="hybridMultilevel"/>
    <w:tmpl w:val="08621752"/>
    <w:lvl w:ilvl="0" w:tplc="0FDA8D42">
      <w:numFmt w:val="bullet"/>
      <w:lvlText w:val="◆"/>
      <w:lvlJc w:val="left"/>
      <w:pPr>
        <w:ind w:left="340" w:hanging="227"/>
      </w:pPr>
      <w:rPr>
        <w:rFonts w:ascii="MS UI Gothic" w:eastAsia="MS UI Gothic" w:hAnsi="MS UI Gothic" w:cs="MS UI Gothic" w:hint="default"/>
        <w:color w:val="1D1D1B"/>
        <w:w w:val="90"/>
        <w:sz w:val="8"/>
        <w:szCs w:val="8"/>
        <w:lang w:val="it-IT" w:eastAsia="en-US" w:bidi="ar-SA"/>
      </w:rPr>
    </w:lvl>
    <w:lvl w:ilvl="1" w:tplc="B7828BF8">
      <w:numFmt w:val="bullet"/>
      <w:lvlText w:val="•"/>
      <w:lvlJc w:val="left"/>
      <w:pPr>
        <w:ind w:left="1216" w:hanging="227"/>
      </w:pPr>
      <w:rPr>
        <w:rFonts w:hint="default"/>
        <w:lang w:val="it-IT" w:eastAsia="en-US" w:bidi="ar-SA"/>
      </w:rPr>
    </w:lvl>
    <w:lvl w:ilvl="2" w:tplc="2F1832D0">
      <w:numFmt w:val="bullet"/>
      <w:lvlText w:val="•"/>
      <w:lvlJc w:val="left"/>
      <w:pPr>
        <w:ind w:left="2093" w:hanging="227"/>
      </w:pPr>
      <w:rPr>
        <w:rFonts w:hint="default"/>
        <w:lang w:val="it-IT" w:eastAsia="en-US" w:bidi="ar-SA"/>
      </w:rPr>
    </w:lvl>
    <w:lvl w:ilvl="3" w:tplc="DB329438">
      <w:numFmt w:val="bullet"/>
      <w:lvlText w:val="•"/>
      <w:lvlJc w:val="left"/>
      <w:pPr>
        <w:ind w:left="2970" w:hanging="227"/>
      </w:pPr>
      <w:rPr>
        <w:rFonts w:hint="default"/>
        <w:lang w:val="it-IT" w:eastAsia="en-US" w:bidi="ar-SA"/>
      </w:rPr>
    </w:lvl>
    <w:lvl w:ilvl="4" w:tplc="A43613F6">
      <w:numFmt w:val="bullet"/>
      <w:lvlText w:val="•"/>
      <w:lvlJc w:val="left"/>
      <w:pPr>
        <w:ind w:left="3846" w:hanging="227"/>
      </w:pPr>
      <w:rPr>
        <w:rFonts w:hint="default"/>
        <w:lang w:val="it-IT" w:eastAsia="en-US" w:bidi="ar-SA"/>
      </w:rPr>
    </w:lvl>
    <w:lvl w:ilvl="5" w:tplc="3B405B64">
      <w:numFmt w:val="bullet"/>
      <w:lvlText w:val="•"/>
      <w:lvlJc w:val="left"/>
      <w:pPr>
        <w:ind w:left="4723" w:hanging="227"/>
      </w:pPr>
      <w:rPr>
        <w:rFonts w:hint="default"/>
        <w:lang w:val="it-IT" w:eastAsia="en-US" w:bidi="ar-SA"/>
      </w:rPr>
    </w:lvl>
    <w:lvl w:ilvl="6" w:tplc="9E5CB39C">
      <w:numFmt w:val="bullet"/>
      <w:lvlText w:val="•"/>
      <w:lvlJc w:val="left"/>
      <w:pPr>
        <w:ind w:left="5600" w:hanging="227"/>
      </w:pPr>
      <w:rPr>
        <w:rFonts w:hint="default"/>
        <w:lang w:val="it-IT" w:eastAsia="en-US" w:bidi="ar-SA"/>
      </w:rPr>
    </w:lvl>
    <w:lvl w:ilvl="7" w:tplc="F55EE264">
      <w:numFmt w:val="bullet"/>
      <w:lvlText w:val="•"/>
      <w:lvlJc w:val="left"/>
      <w:pPr>
        <w:ind w:left="6476" w:hanging="227"/>
      </w:pPr>
      <w:rPr>
        <w:rFonts w:hint="default"/>
        <w:lang w:val="it-IT" w:eastAsia="en-US" w:bidi="ar-SA"/>
      </w:rPr>
    </w:lvl>
    <w:lvl w:ilvl="8" w:tplc="A48618BE">
      <w:numFmt w:val="bullet"/>
      <w:lvlText w:val="•"/>
      <w:lvlJc w:val="left"/>
      <w:pPr>
        <w:ind w:left="7353" w:hanging="227"/>
      </w:pPr>
      <w:rPr>
        <w:rFonts w:hint="default"/>
        <w:lang w:val="it-IT" w:eastAsia="en-US" w:bidi="ar-SA"/>
      </w:rPr>
    </w:lvl>
  </w:abstractNum>
  <w:abstractNum w:abstractNumId="4">
    <w:nsid w:val="1C022F3E"/>
    <w:multiLevelType w:val="hybridMultilevel"/>
    <w:tmpl w:val="26B8B84A"/>
    <w:lvl w:ilvl="0" w:tplc="65420DBE">
      <w:numFmt w:val="bullet"/>
      <w:lvlText w:val="◆"/>
      <w:lvlJc w:val="left"/>
      <w:pPr>
        <w:ind w:left="339" w:hanging="227"/>
      </w:pPr>
      <w:rPr>
        <w:rFonts w:ascii="MS UI Gothic" w:eastAsia="MS UI Gothic" w:hAnsi="MS UI Gothic" w:cs="MS UI Gothic" w:hint="default"/>
        <w:color w:val="1D1D1B"/>
        <w:w w:val="90"/>
        <w:sz w:val="8"/>
        <w:szCs w:val="8"/>
        <w:lang w:val="it-IT" w:eastAsia="en-US" w:bidi="ar-SA"/>
      </w:rPr>
    </w:lvl>
    <w:lvl w:ilvl="1" w:tplc="795C58CC">
      <w:numFmt w:val="bullet"/>
      <w:lvlText w:val="•"/>
      <w:lvlJc w:val="left"/>
      <w:pPr>
        <w:ind w:left="1215" w:hanging="227"/>
      </w:pPr>
      <w:rPr>
        <w:rFonts w:hint="default"/>
        <w:lang w:val="it-IT" w:eastAsia="en-US" w:bidi="ar-SA"/>
      </w:rPr>
    </w:lvl>
    <w:lvl w:ilvl="2" w:tplc="E1B0C306">
      <w:numFmt w:val="bullet"/>
      <w:lvlText w:val="•"/>
      <w:lvlJc w:val="left"/>
      <w:pPr>
        <w:ind w:left="2091" w:hanging="227"/>
      </w:pPr>
      <w:rPr>
        <w:rFonts w:hint="default"/>
        <w:lang w:val="it-IT" w:eastAsia="en-US" w:bidi="ar-SA"/>
      </w:rPr>
    </w:lvl>
    <w:lvl w:ilvl="3" w:tplc="6C64B8FA">
      <w:numFmt w:val="bullet"/>
      <w:lvlText w:val="•"/>
      <w:lvlJc w:val="left"/>
      <w:pPr>
        <w:ind w:left="2966" w:hanging="227"/>
      </w:pPr>
      <w:rPr>
        <w:rFonts w:hint="default"/>
        <w:lang w:val="it-IT" w:eastAsia="en-US" w:bidi="ar-SA"/>
      </w:rPr>
    </w:lvl>
    <w:lvl w:ilvl="4" w:tplc="FC5260A0">
      <w:numFmt w:val="bullet"/>
      <w:lvlText w:val="•"/>
      <w:lvlJc w:val="left"/>
      <w:pPr>
        <w:ind w:left="3842" w:hanging="227"/>
      </w:pPr>
      <w:rPr>
        <w:rFonts w:hint="default"/>
        <w:lang w:val="it-IT" w:eastAsia="en-US" w:bidi="ar-SA"/>
      </w:rPr>
    </w:lvl>
    <w:lvl w:ilvl="5" w:tplc="6254B300">
      <w:numFmt w:val="bullet"/>
      <w:lvlText w:val="•"/>
      <w:lvlJc w:val="left"/>
      <w:pPr>
        <w:ind w:left="4718" w:hanging="227"/>
      </w:pPr>
      <w:rPr>
        <w:rFonts w:hint="default"/>
        <w:lang w:val="it-IT" w:eastAsia="en-US" w:bidi="ar-SA"/>
      </w:rPr>
    </w:lvl>
    <w:lvl w:ilvl="6" w:tplc="82E4F034">
      <w:numFmt w:val="bullet"/>
      <w:lvlText w:val="•"/>
      <w:lvlJc w:val="left"/>
      <w:pPr>
        <w:ind w:left="5593" w:hanging="227"/>
      </w:pPr>
      <w:rPr>
        <w:rFonts w:hint="default"/>
        <w:lang w:val="it-IT" w:eastAsia="en-US" w:bidi="ar-SA"/>
      </w:rPr>
    </w:lvl>
    <w:lvl w:ilvl="7" w:tplc="ADE841C4">
      <w:numFmt w:val="bullet"/>
      <w:lvlText w:val="•"/>
      <w:lvlJc w:val="left"/>
      <w:pPr>
        <w:ind w:left="6469" w:hanging="227"/>
      </w:pPr>
      <w:rPr>
        <w:rFonts w:hint="default"/>
        <w:lang w:val="it-IT" w:eastAsia="en-US" w:bidi="ar-SA"/>
      </w:rPr>
    </w:lvl>
    <w:lvl w:ilvl="8" w:tplc="8DA80CE8">
      <w:numFmt w:val="bullet"/>
      <w:lvlText w:val="•"/>
      <w:lvlJc w:val="left"/>
      <w:pPr>
        <w:ind w:left="7344" w:hanging="227"/>
      </w:pPr>
      <w:rPr>
        <w:rFonts w:hint="default"/>
        <w:lang w:val="it-IT" w:eastAsia="en-US" w:bidi="ar-SA"/>
      </w:rPr>
    </w:lvl>
  </w:abstractNum>
  <w:abstractNum w:abstractNumId="5">
    <w:nsid w:val="243A769E"/>
    <w:multiLevelType w:val="hybridMultilevel"/>
    <w:tmpl w:val="A3F6A27A"/>
    <w:lvl w:ilvl="0" w:tplc="B99AD29E">
      <w:start w:val="4"/>
      <w:numFmt w:val="lowerLetter"/>
      <w:lvlText w:val="%1)"/>
      <w:lvlJc w:val="left"/>
      <w:pPr>
        <w:ind w:left="428" w:hanging="207"/>
      </w:pPr>
      <w:rPr>
        <w:rFonts w:ascii="Verdana" w:eastAsia="Verdana" w:hAnsi="Verdana" w:cs="Verdana" w:hint="default"/>
        <w:i/>
        <w:iCs/>
        <w:color w:val="1D1D1B"/>
        <w:w w:val="84"/>
        <w:sz w:val="18"/>
        <w:szCs w:val="18"/>
        <w:lang w:val="it-IT" w:eastAsia="en-US" w:bidi="ar-SA"/>
      </w:rPr>
    </w:lvl>
    <w:lvl w:ilvl="1" w:tplc="B0124828">
      <w:numFmt w:val="bullet"/>
      <w:lvlText w:val="•"/>
      <w:lvlJc w:val="left"/>
      <w:pPr>
        <w:ind w:left="1457" w:hanging="207"/>
      </w:pPr>
      <w:rPr>
        <w:rFonts w:hint="default"/>
        <w:lang w:val="it-IT" w:eastAsia="en-US" w:bidi="ar-SA"/>
      </w:rPr>
    </w:lvl>
    <w:lvl w:ilvl="2" w:tplc="A32C3866">
      <w:numFmt w:val="bullet"/>
      <w:lvlText w:val="•"/>
      <w:lvlJc w:val="left"/>
      <w:pPr>
        <w:ind w:left="2495" w:hanging="207"/>
      </w:pPr>
      <w:rPr>
        <w:rFonts w:hint="default"/>
        <w:lang w:val="it-IT" w:eastAsia="en-US" w:bidi="ar-SA"/>
      </w:rPr>
    </w:lvl>
    <w:lvl w:ilvl="3" w:tplc="03065C9C">
      <w:numFmt w:val="bullet"/>
      <w:lvlText w:val="•"/>
      <w:lvlJc w:val="left"/>
      <w:pPr>
        <w:ind w:left="3533" w:hanging="207"/>
      </w:pPr>
      <w:rPr>
        <w:rFonts w:hint="default"/>
        <w:lang w:val="it-IT" w:eastAsia="en-US" w:bidi="ar-SA"/>
      </w:rPr>
    </w:lvl>
    <w:lvl w:ilvl="4" w:tplc="56BAB06A">
      <w:numFmt w:val="bullet"/>
      <w:lvlText w:val="•"/>
      <w:lvlJc w:val="left"/>
      <w:pPr>
        <w:ind w:left="4570" w:hanging="207"/>
      </w:pPr>
      <w:rPr>
        <w:rFonts w:hint="default"/>
        <w:lang w:val="it-IT" w:eastAsia="en-US" w:bidi="ar-SA"/>
      </w:rPr>
    </w:lvl>
    <w:lvl w:ilvl="5" w:tplc="8740017A">
      <w:numFmt w:val="bullet"/>
      <w:lvlText w:val="•"/>
      <w:lvlJc w:val="left"/>
      <w:pPr>
        <w:ind w:left="5608" w:hanging="207"/>
      </w:pPr>
      <w:rPr>
        <w:rFonts w:hint="default"/>
        <w:lang w:val="it-IT" w:eastAsia="en-US" w:bidi="ar-SA"/>
      </w:rPr>
    </w:lvl>
    <w:lvl w:ilvl="6" w:tplc="1444D682">
      <w:numFmt w:val="bullet"/>
      <w:lvlText w:val="•"/>
      <w:lvlJc w:val="left"/>
      <w:pPr>
        <w:ind w:left="6646" w:hanging="207"/>
      </w:pPr>
      <w:rPr>
        <w:rFonts w:hint="default"/>
        <w:lang w:val="it-IT" w:eastAsia="en-US" w:bidi="ar-SA"/>
      </w:rPr>
    </w:lvl>
    <w:lvl w:ilvl="7" w:tplc="D21E3FA4">
      <w:numFmt w:val="bullet"/>
      <w:lvlText w:val="•"/>
      <w:lvlJc w:val="left"/>
      <w:pPr>
        <w:ind w:left="7683" w:hanging="207"/>
      </w:pPr>
      <w:rPr>
        <w:rFonts w:hint="default"/>
        <w:lang w:val="it-IT" w:eastAsia="en-US" w:bidi="ar-SA"/>
      </w:rPr>
    </w:lvl>
    <w:lvl w:ilvl="8" w:tplc="FA38F168">
      <w:numFmt w:val="bullet"/>
      <w:lvlText w:val="•"/>
      <w:lvlJc w:val="left"/>
      <w:pPr>
        <w:ind w:left="8721" w:hanging="207"/>
      </w:pPr>
      <w:rPr>
        <w:rFonts w:hint="default"/>
        <w:lang w:val="it-IT" w:eastAsia="en-US" w:bidi="ar-SA"/>
      </w:rPr>
    </w:lvl>
  </w:abstractNum>
  <w:abstractNum w:abstractNumId="6">
    <w:nsid w:val="28061D6C"/>
    <w:multiLevelType w:val="hybridMultilevel"/>
    <w:tmpl w:val="E74A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794EDE"/>
    <w:multiLevelType w:val="hybridMultilevel"/>
    <w:tmpl w:val="D83C0ACE"/>
    <w:lvl w:ilvl="0" w:tplc="CB0AE952">
      <w:numFmt w:val="bullet"/>
      <w:lvlText w:val="◆"/>
      <w:lvlJc w:val="left"/>
      <w:pPr>
        <w:ind w:left="339" w:hanging="227"/>
      </w:pPr>
      <w:rPr>
        <w:rFonts w:ascii="MS UI Gothic" w:eastAsia="MS UI Gothic" w:hAnsi="MS UI Gothic" w:cs="MS UI Gothic" w:hint="default"/>
        <w:color w:val="1D1D1B"/>
        <w:w w:val="90"/>
        <w:sz w:val="8"/>
        <w:szCs w:val="8"/>
        <w:lang w:val="it-IT" w:eastAsia="en-US" w:bidi="ar-SA"/>
      </w:rPr>
    </w:lvl>
    <w:lvl w:ilvl="1" w:tplc="851ACFEA">
      <w:numFmt w:val="bullet"/>
      <w:lvlText w:val="•"/>
      <w:lvlJc w:val="left"/>
      <w:pPr>
        <w:ind w:left="1215" w:hanging="227"/>
      </w:pPr>
      <w:rPr>
        <w:rFonts w:hint="default"/>
        <w:lang w:val="it-IT" w:eastAsia="en-US" w:bidi="ar-SA"/>
      </w:rPr>
    </w:lvl>
    <w:lvl w:ilvl="2" w:tplc="0004DC4C">
      <w:numFmt w:val="bullet"/>
      <w:lvlText w:val="•"/>
      <w:lvlJc w:val="left"/>
      <w:pPr>
        <w:ind w:left="2091" w:hanging="227"/>
      </w:pPr>
      <w:rPr>
        <w:rFonts w:hint="default"/>
        <w:lang w:val="it-IT" w:eastAsia="en-US" w:bidi="ar-SA"/>
      </w:rPr>
    </w:lvl>
    <w:lvl w:ilvl="3" w:tplc="CA188EE2">
      <w:numFmt w:val="bullet"/>
      <w:lvlText w:val="•"/>
      <w:lvlJc w:val="left"/>
      <w:pPr>
        <w:ind w:left="2966" w:hanging="227"/>
      </w:pPr>
      <w:rPr>
        <w:rFonts w:hint="default"/>
        <w:lang w:val="it-IT" w:eastAsia="en-US" w:bidi="ar-SA"/>
      </w:rPr>
    </w:lvl>
    <w:lvl w:ilvl="4" w:tplc="E6C0D7E0">
      <w:numFmt w:val="bullet"/>
      <w:lvlText w:val="•"/>
      <w:lvlJc w:val="left"/>
      <w:pPr>
        <w:ind w:left="3842" w:hanging="227"/>
      </w:pPr>
      <w:rPr>
        <w:rFonts w:hint="default"/>
        <w:lang w:val="it-IT" w:eastAsia="en-US" w:bidi="ar-SA"/>
      </w:rPr>
    </w:lvl>
    <w:lvl w:ilvl="5" w:tplc="6A2EC6A2">
      <w:numFmt w:val="bullet"/>
      <w:lvlText w:val="•"/>
      <w:lvlJc w:val="left"/>
      <w:pPr>
        <w:ind w:left="4718" w:hanging="227"/>
      </w:pPr>
      <w:rPr>
        <w:rFonts w:hint="default"/>
        <w:lang w:val="it-IT" w:eastAsia="en-US" w:bidi="ar-SA"/>
      </w:rPr>
    </w:lvl>
    <w:lvl w:ilvl="6" w:tplc="C1ECF624">
      <w:numFmt w:val="bullet"/>
      <w:lvlText w:val="•"/>
      <w:lvlJc w:val="left"/>
      <w:pPr>
        <w:ind w:left="5593" w:hanging="227"/>
      </w:pPr>
      <w:rPr>
        <w:rFonts w:hint="default"/>
        <w:lang w:val="it-IT" w:eastAsia="en-US" w:bidi="ar-SA"/>
      </w:rPr>
    </w:lvl>
    <w:lvl w:ilvl="7" w:tplc="647EC3A8">
      <w:numFmt w:val="bullet"/>
      <w:lvlText w:val="•"/>
      <w:lvlJc w:val="left"/>
      <w:pPr>
        <w:ind w:left="6469" w:hanging="227"/>
      </w:pPr>
      <w:rPr>
        <w:rFonts w:hint="default"/>
        <w:lang w:val="it-IT" w:eastAsia="en-US" w:bidi="ar-SA"/>
      </w:rPr>
    </w:lvl>
    <w:lvl w:ilvl="8" w:tplc="995E3C52">
      <w:numFmt w:val="bullet"/>
      <w:lvlText w:val="•"/>
      <w:lvlJc w:val="left"/>
      <w:pPr>
        <w:ind w:left="7344" w:hanging="227"/>
      </w:pPr>
      <w:rPr>
        <w:rFonts w:hint="default"/>
        <w:lang w:val="it-IT" w:eastAsia="en-US" w:bidi="ar-SA"/>
      </w:rPr>
    </w:lvl>
  </w:abstractNum>
  <w:abstractNum w:abstractNumId="8">
    <w:nsid w:val="31B11124"/>
    <w:multiLevelType w:val="hybridMultilevel"/>
    <w:tmpl w:val="7578EF04"/>
    <w:lvl w:ilvl="0" w:tplc="27FAFA90">
      <w:numFmt w:val="bullet"/>
      <w:lvlText w:val="◆"/>
      <w:lvlJc w:val="left"/>
      <w:pPr>
        <w:ind w:left="339" w:hanging="227"/>
      </w:pPr>
      <w:rPr>
        <w:rFonts w:ascii="MS UI Gothic" w:eastAsia="MS UI Gothic" w:hAnsi="MS UI Gothic" w:cs="MS UI Gothic" w:hint="default"/>
        <w:color w:val="1D1D1B"/>
        <w:w w:val="90"/>
        <w:sz w:val="8"/>
        <w:szCs w:val="8"/>
        <w:lang w:val="it-IT" w:eastAsia="en-US" w:bidi="ar-SA"/>
      </w:rPr>
    </w:lvl>
    <w:lvl w:ilvl="1" w:tplc="F5707676">
      <w:numFmt w:val="bullet"/>
      <w:lvlText w:val="•"/>
      <w:lvlJc w:val="left"/>
      <w:pPr>
        <w:ind w:left="1215" w:hanging="227"/>
      </w:pPr>
      <w:rPr>
        <w:rFonts w:hint="default"/>
        <w:lang w:val="it-IT" w:eastAsia="en-US" w:bidi="ar-SA"/>
      </w:rPr>
    </w:lvl>
    <w:lvl w:ilvl="2" w:tplc="0458156C">
      <w:numFmt w:val="bullet"/>
      <w:lvlText w:val="•"/>
      <w:lvlJc w:val="left"/>
      <w:pPr>
        <w:ind w:left="2091" w:hanging="227"/>
      </w:pPr>
      <w:rPr>
        <w:rFonts w:hint="default"/>
        <w:lang w:val="it-IT" w:eastAsia="en-US" w:bidi="ar-SA"/>
      </w:rPr>
    </w:lvl>
    <w:lvl w:ilvl="3" w:tplc="11C2A32E">
      <w:numFmt w:val="bullet"/>
      <w:lvlText w:val="•"/>
      <w:lvlJc w:val="left"/>
      <w:pPr>
        <w:ind w:left="2966" w:hanging="227"/>
      </w:pPr>
      <w:rPr>
        <w:rFonts w:hint="default"/>
        <w:lang w:val="it-IT" w:eastAsia="en-US" w:bidi="ar-SA"/>
      </w:rPr>
    </w:lvl>
    <w:lvl w:ilvl="4" w:tplc="A030C92E">
      <w:numFmt w:val="bullet"/>
      <w:lvlText w:val="•"/>
      <w:lvlJc w:val="left"/>
      <w:pPr>
        <w:ind w:left="3842" w:hanging="227"/>
      </w:pPr>
      <w:rPr>
        <w:rFonts w:hint="default"/>
        <w:lang w:val="it-IT" w:eastAsia="en-US" w:bidi="ar-SA"/>
      </w:rPr>
    </w:lvl>
    <w:lvl w:ilvl="5" w:tplc="785E18A8">
      <w:numFmt w:val="bullet"/>
      <w:lvlText w:val="•"/>
      <w:lvlJc w:val="left"/>
      <w:pPr>
        <w:ind w:left="4718" w:hanging="227"/>
      </w:pPr>
      <w:rPr>
        <w:rFonts w:hint="default"/>
        <w:lang w:val="it-IT" w:eastAsia="en-US" w:bidi="ar-SA"/>
      </w:rPr>
    </w:lvl>
    <w:lvl w:ilvl="6" w:tplc="306291C8">
      <w:numFmt w:val="bullet"/>
      <w:lvlText w:val="•"/>
      <w:lvlJc w:val="left"/>
      <w:pPr>
        <w:ind w:left="5593" w:hanging="227"/>
      </w:pPr>
      <w:rPr>
        <w:rFonts w:hint="default"/>
        <w:lang w:val="it-IT" w:eastAsia="en-US" w:bidi="ar-SA"/>
      </w:rPr>
    </w:lvl>
    <w:lvl w:ilvl="7" w:tplc="3FCCEB24">
      <w:numFmt w:val="bullet"/>
      <w:lvlText w:val="•"/>
      <w:lvlJc w:val="left"/>
      <w:pPr>
        <w:ind w:left="6469" w:hanging="227"/>
      </w:pPr>
      <w:rPr>
        <w:rFonts w:hint="default"/>
        <w:lang w:val="it-IT" w:eastAsia="en-US" w:bidi="ar-SA"/>
      </w:rPr>
    </w:lvl>
    <w:lvl w:ilvl="8" w:tplc="5E44BFF2">
      <w:numFmt w:val="bullet"/>
      <w:lvlText w:val="•"/>
      <w:lvlJc w:val="left"/>
      <w:pPr>
        <w:ind w:left="7344" w:hanging="227"/>
      </w:pPr>
      <w:rPr>
        <w:rFonts w:hint="default"/>
        <w:lang w:val="it-IT" w:eastAsia="en-US" w:bidi="ar-SA"/>
      </w:rPr>
    </w:lvl>
  </w:abstractNum>
  <w:abstractNum w:abstractNumId="9">
    <w:nsid w:val="36470771"/>
    <w:multiLevelType w:val="hybridMultilevel"/>
    <w:tmpl w:val="4586A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8C0428"/>
    <w:multiLevelType w:val="hybridMultilevel"/>
    <w:tmpl w:val="61C8C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3511E2"/>
    <w:multiLevelType w:val="hybridMultilevel"/>
    <w:tmpl w:val="991EBF26"/>
    <w:lvl w:ilvl="0" w:tplc="B3BCD900">
      <w:numFmt w:val="bullet"/>
      <w:lvlText w:val="-"/>
      <w:lvlJc w:val="left"/>
      <w:pPr>
        <w:ind w:left="283" w:hanging="171"/>
      </w:pPr>
      <w:rPr>
        <w:rFonts w:ascii="Verdana" w:eastAsia="Verdana" w:hAnsi="Verdana" w:cs="Verdana" w:hint="default"/>
        <w:i/>
        <w:iCs/>
        <w:color w:val="1D1D1B"/>
        <w:w w:val="72"/>
        <w:sz w:val="18"/>
        <w:szCs w:val="18"/>
        <w:lang w:val="it-IT" w:eastAsia="en-US" w:bidi="ar-SA"/>
      </w:rPr>
    </w:lvl>
    <w:lvl w:ilvl="1" w:tplc="96E2D558">
      <w:numFmt w:val="bullet"/>
      <w:lvlText w:val="•"/>
      <w:lvlJc w:val="left"/>
      <w:pPr>
        <w:ind w:left="1331" w:hanging="171"/>
      </w:pPr>
      <w:rPr>
        <w:rFonts w:hint="default"/>
        <w:lang w:val="it-IT" w:eastAsia="en-US" w:bidi="ar-SA"/>
      </w:rPr>
    </w:lvl>
    <w:lvl w:ilvl="2" w:tplc="37C86CC6">
      <w:numFmt w:val="bullet"/>
      <w:lvlText w:val="•"/>
      <w:lvlJc w:val="left"/>
      <w:pPr>
        <w:ind w:left="2383" w:hanging="171"/>
      </w:pPr>
      <w:rPr>
        <w:rFonts w:hint="default"/>
        <w:lang w:val="it-IT" w:eastAsia="en-US" w:bidi="ar-SA"/>
      </w:rPr>
    </w:lvl>
    <w:lvl w:ilvl="3" w:tplc="5B16AFE4">
      <w:numFmt w:val="bullet"/>
      <w:lvlText w:val="•"/>
      <w:lvlJc w:val="left"/>
      <w:pPr>
        <w:ind w:left="3434" w:hanging="171"/>
      </w:pPr>
      <w:rPr>
        <w:rFonts w:hint="default"/>
        <w:lang w:val="it-IT" w:eastAsia="en-US" w:bidi="ar-SA"/>
      </w:rPr>
    </w:lvl>
    <w:lvl w:ilvl="4" w:tplc="71DCA6EA">
      <w:numFmt w:val="bullet"/>
      <w:lvlText w:val="•"/>
      <w:lvlJc w:val="left"/>
      <w:pPr>
        <w:ind w:left="4486" w:hanging="171"/>
      </w:pPr>
      <w:rPr>
        <w:rFonts w:hint="default"/>
        <w:lang w:val="it-IT" w:eastAsia="en-US" w:bidi="ar-SA"/>
      </w:rPr>
    </w:lvl>
    <w:lvl w:ilvl="5" w:tplc="E13AFCCA">
      <w:numFmt w:val="bullet"/>
      <w:lvlText w:val="•"/>
      <w:lvlJc w:val="left"/>
      <w:pPr>
        <w:ind w:left="5537" w:hanging="171"/>
      </w:pPr>
      <w:rPr>
        <w:rFonts w:hint="default"/>
        <w:lang w:val="it-IT" w:eastAsia="en-US" w:bidi="ar-SA"/>
      </w:rPr>
    </w:lvl>
    <w:lvl w:ilvl="6" w:tplc="5D8E7D50">
      <w:numFmt w:val="bullet"/>
      <w:lvlText w:val="•"/>
      <w:lvlJc w:val="left"/>
      <w:pPr>
        <w:ind w:left="6589" w:hanging="171"/>
      </w:pPr>
      <w:rPr>
        <w:rFonts w:hint="default"/>
        <w:lang w:val="it-IT" w:eastAsia="en-US" w:bidi="ar-SA"/>
      </w:rPr>
    </w:lvl>
    <w:lvl w:ilvl="7" w:tplc="C9B83B8E">
      <w:numFmt w:val="bullet"/>
      <w:lvlText w:val="•"/>
      <w:lvlJc w:val="left"/>
      <w:pPr>
        <w:ind w:left="7640" w:hanging="171"/>
      </w:pPr>
      <w:rPr>
        <w:rFonts w:hint="default"/>
        <w:lang w:val="it-IT" w:eastAsia="en-US" w:bidi="ar-SA"/>
      </w:rPr>
    </w:lvl>
    <w:lvl w:ilvl="8" w:tplc="128AAB60">
      <w:numFmt w:val="bullet"/>
      <w:lvlText w:val="•"/>
      <w:lvlJc w:val="left"/>
      <w:pPr>
        <w:ind w:left="8692" w:hanging="171"/>
      </w:pPr>
      <w:rPr>
        <w:rFonts w:hint="default"/>
        <w:lang w:val="it-IT" w:eastAsia="en-US" w:bidi="ar-SA"/>
      </w:rPr>
    </w:lvl>
  </w:abstractNum>
  <w:abstractNum w:abstractNumId="12">
    <w:nsid w:val="4B4D12DE"/>
    <w:multiLevelType w:val="hybridMultilevel"/>
    <w:tmpl w:val="C1FEB288"/>
    <w:lvl w:ilvl="0" w:tplc="392CC07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104DD"/>
    <w:multiLevelType w:val="hybridMultilevel"/>
    <w:tmpl w:val="6E10DD0C"/>
    <w:lvl w:ilvl="0" w:tplc="3AB4936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283C9B"/>
    <w:multiLevelType w:val="hybridMultilevel"/>
    <w:tmpl w:val="994C7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65054F"/>
    <w:multiLevelType w:val="hybridMultilevel"/>
    <w:tmpl w:val="A55A1A36"/>
    <w:lvl w:ilvl="0" w:tplc="D7F8CA4E">
      <w:numFmt w:val="bullet"/>
      <w:lvlText w:val="◆"/>
      <w:lvlJc w:val="left"/>
      <w:pPr>
        <w:ind w:left="339" w:hanging="227"/>
      </w:pPr>
      <w:rPr>
        <w:rFonts w:ascii="MS UI Gothic" w:eastAsia="MS UI Gothic" w:hAnsi="MS UI Gothic" w:cs="MS UI Gothic" w:hint="default"/>
        <w:color w:val="1D1D1B"/>
        <w:w w:val="90"/>
        <w:sz w:val="8"/>
        <w:szCs w:val="8"/>
        <w:lang w:val="it-IT" w:eastAsia="en-US" w:bidi="ar-SA"/>
      </w:rPr>
    </w:lvl>
    <w:lvl w:ilvl="1" w:tplc="AF840370">
      <w:numFmt w:val="bullet"/>
      <w:lvlText w:val="•"/>
      <w:lvlJc w:val="left"/>
      <w:pPr>
        <w:ind w:left="1090" w:hanging="227"/>
      </w:pPr>
      <w:rPr>
        <w:rFonts w:hint="default"/>
        <w:lang w:val="it-IT" w:eastAsia="en-US" w:bidi="ar-SA"/>
      </w:rPr>
    </w:lvl>
    <w:lvl w:ilvl="2" w:tplc="4FE6B796">
      <w:numFmt w:val="bullet"/>
      <w:lvlText w:val="•"/>
      <w:lvlJc w:val="left"/>
      <w:pPr>
        <w:ind w:left="1841" w:hanging="227"/>
      </w:pPr>
      <w:rPr>
        <w:rFonts w:hint="default"/>
        <w:lang w:val="it-IT" w:eastAsia="en-US" w:bidi="ar-SA"/>
      </w:rPr>
    </w:lvl>
    <w:lvl w:ilvl="3" w:tplc="74CADB6A">
      <w:numFmt w:val="bullet"/>
      <w:lvlText w:val="•"/>
      <w:lvlJc w:val="left"/>
      <w:pPr>
        <w:ind w:left="2591" w:hanging="227"/>
      </w:pPr>
      <w:rPr>
        <w:rFonts w:hint="default"/>
        <w:lang w:val="it-IT" w:eastAsia="en-US" w:bidi="ar-SA"/>
      </w:rPr>
    </w:lvl>
    <w:lvl w:ilvl="4" w:tplc="F75ADDB6">
      <w:numFmt w:val="bullet"/>
      <w:lvlText w:val="•"/>
      <w:lvlJc w:val="left"/>
      <w:pPr>
        <w:ind w:left="3342" w:hanging="227"/>
      </w:pPr>
      <w:rPr>
        <w:rFonts w:hint="default"/>
        <w:lang w:val="it-IT" w:eastAsia="en-US" w:bidi="ar-SA"/>
      </w:rPr>
    </w:lvl>
    <w:lvl w:ilvl="5" w:tplc="240A1DE8">
      <w:numFmt w:val="bullet"/>
      <w:lvlText w:val="•"/>
      <w:lvlJc w:val="left"/>
      <w:pPr>
        <w:ind w:left="4093" w:hanging="227"/>
      </w:pPr>
      <w:rPr>
        <w:rFonts w:hint="default"/>
        <w:lang w:val="it-IT" w:eastAsia="en-US" w:bidi="ar-SA"/>
      </w:rPr>
    </w:lvl>
    <w:lvl w:ilvl="6" w:tplc="9B8235C4">
      <w:numFmt w:val="bullet"/>
      <w:lvlText w:val="•"/>
      <w:lvlJc w:val="left"/>
      <w:pPr>
        <w:ind w:left="4843" w:hanging="227"/>
      </w:pPr>
      <w:rPr>
        <w:rFonts w:hint="default"/>
        <w:lang w:val="it-IT" w:eastAsia="en-US" w:bidi="ar-SA"/>
      </w:rPr>
    </w:lvl>
    <w:lvl w:ilvl="7" w:tplc="091AA684">
      <w:numFmt w:val="bullet"/>
      <w:lvlText w:val="•"/>
      <w:lvlJc w:val="left"/>
      <w:pPr>
        <w:ind w:left="5594" w:hanging="227"/>
      </w:pPr>
      <w:rPr>
        <w:rFonts w:hint="default"/>
        <w:lang w:val="it-IT" w:eastAsia="en-US" w:bidi="ar-SA"/>
      </w:rPr>
    </w:lvl>
    <w:lvl w:ilvl="8" w:tplc="BE88EC06">
      <w:numFmt w:val="bullet"/>
      <w:lvlText w:val="•"/>
      <w:lvlJc w:val="left"/>
      <w:pPr>
        <w:ind w:left="6344" w:hanging="227"/>
      </w:pPr>
      <w:rPr>
        <w:rFonts w:hint="default"/>
        <w:lang w:val="it-IT" w:eastAsia="en-US" w:bidi="ar-SA"/>
      </w:rPr>
    </w:lvl>
  </w:abstractNum>
  <w:abstractNum w:abstractNumId="16">
    <w:nsid w:val="648B76E2"/>
    <w:multiLevelType w:val="hybridMultilevel"/>
    <w:tmpl w:val="FBCA2468"/>
    <w:lvl w:ilvl="0" w:tplc="1F101CF8">
      <w:numFmt w:val="bullet"/>
      <w:lvlText w:val="◆"/>
      <w:lvlJc w:val="left"/>
      <w:pPr>
        <w:ind w:left="339" w:hanging="227"/>
      </w:pPr>
      <w:rPr>
        <w:rFonts w:ascii="MS UI Gothic" w:eastAsia="MS UI Gothic" w:hAnsi="MS UI Gothic" w:cs="MS UI Gothic" w:hint="default"/>
        <w:color w:val="1D1D1B"/>
        <w:w w:val="90"/>
        <w:sz w:val="8"/>
        <w:szCs w:val="8"/>
        <w:lang w:val="it-IT" w:eastAsia="en-US" w:bidi="ar-SA"/>
      </w:rPr>
    </w:lvl>
    <w:lvl w:ilvl="1" w:tplc="E004B772">
      <w:numFmt w:val="bullet"/>
      <w:lvlText w:val="•"/>
      <w:lvlJc w:val="left"/>
      <w:pPr>
        <w:ind w:left="1215" w:hanging="227"/>
      </w:pPr>
      <w:rPr>
        <w:rFonts w:hint="default"/>
        <w:lang w:val="it-IT" w:eastAsia="en-US" w:bidi="ar-SA"/>
      </w:rPr>
    </w:lvl>
    <w:lvl w:ilvl="2" w:tplc="1B12C116">
      <w:numFmt w:val="bullet"/>
      <w:lvlText w:val="•"/>
      <w:lvlJc w:val="left"/>
      <w:pPr>
        <w:ind w:left="2091" w:hanging="227"/>
      </w:pPr>
      <w:rPr>
        <w:rFonts w:hint="default"/>
        <w:lang w:val="it-IT" w:eastAsia="en-US" w:bidi="ar-SA"/>
      </w:rPr>
    </w:lvl>
    <w:lvl w:ilvl="3" w:tplc="0E9006EC">
      <w:numFmt w:val="bullet"/>
      <w:lvlText w:val="•"/>
      <w:lvlJc w:val="left"/>
      <w:pPr>
        <w:ind w:left="2966" w:hanging="227"/>
      </w:pPr>
      <w:rPr>
        <w:rFonts w:hint="default"/>
        <w:lang w:val="it-IT" w:eastAsia="en-US" w:bidi="ar-SA"/>
      </w:rPr>
    </w:lvl>
    <w:lvl w:ilvl="4" w:tplc="E7D68F0E">
      <w:numFmt w:val="bullet"/>
      <w:lvlText w:val="•"/>
      <w:lvlJc w:val="left"/>
      <w:pPr>
        <w:ind w:left="3842" w:hanging="227"/>
      </w:pPr>
      <w:rPr>
        <w:rFonts w:hint="default"/>
        <w:lang w:val="it-IT" w:eastAsia="en-US" w:bidi="ar-SA"/>
      </w:rPr>
    </w:lvl>
    <w:lvl w:ilvl="5" w:tplc="A5B4731E">
      <w:numFmt w:val="bullet"/>
      <w:lvlText w:val="•"/>
      <w:lvlJc w:val="left"/>
      <w:pPr>
        <w:ind w:left="4718" w:hanging="227"/>
      </w:pPr>
      <w:rPr>
        <w:rFonts w:hint="default"/>
        <w:lang w:val="it-IT" w:eastAsia="en-US" w:bidi="ar-SA"/>
      </w:rPr>
    </w:lvl>
    <w:lvl w:ilvl="6" w:tplc="A456E358">
      <w:numFmt w:val="bullet"/>
      <w:lvlText w:val="•"/>
      <w:lvlJc w:val="left"/>
      <w:pPr>
        <w:ind w:left="5593" w:hanging="227"/>
      </w:pPr>
      <w:rPr>
        <w:rFonts w:hint="default"/>
        <w:lang w:val="it-IT" w:eastAsia="en-US" w:bidi="ar-SA"/>
      </w:rPr>
    </w:lvl>
    <w:lvl w:ilvl="7" w:tplc="436C112A">
      <w:numFmt w:val="bullet"/>
      <w:lvlText w:val="•"/>
      <w:lvlJc w:val="left"/>
      <w:pPr>
        <w:ind w:left="6469" w:hanging="227"/>
      </w:pPr>
      <w:rPr>
        <w:rFonts w:hint="default"/>
        <w:lang w:val="it-IT" w:eastAsia="en-US" w:bidi="ar-SA"/>
      </w:rPr>
    </w:lvl>
    <w:lvl w:ilvl="8" w:tplc="D0200480">
      <w:numFmt w:val="bullet"/>
      <w:lvlText w:val="•"/>
      <w:lvlJc w:val="left"/>
      <w:pPr>
        <w:ind w:left="7344" w:hanging="227"/>
      </w:pPr>
      <w:rPr>
        <w:rFonts w:hint="default"/>
        <w:lang w:val="it-IT" w:eastAsia="en-US" w:bidi="ar-SA"/>
      </w:rPr>
    </w:lvl>
  </w:abstractNum>
  <w:abstractNum w:abstractNumId="17">
    <w:nsid w:val="65B87E6A"/>
    <w:multiLevelType w:val="hybridMultilevel"/>
    <w:tmpl w:val="1AD83ED6"/>
    <w:lvl w:ilvl="0" w:tplc="FDF44270">
      <w:numFmt w:val="bullet"/>
      <w:lvlText w:val="-"/>
      <w:lvlJc w:val="left"/>
      <w:pPr>
        <w:ind w:left="210" w:hanging="102"/>
      </w:pPr>
      <w:rPr>
        <w:rFonts w:ascii="Verdana" w:eastAsia="Verdana" w:hAnsi="Verdana" w:cs="Verdana" w:hint="default"/>
        <w:i/>
        <w:iCs/>
        <w:color w:val="1D1D1B"/>
        <w:w w:val="72"/>
        <w:sz w:val="18"/>
        <w:szCs w:val="18"/>
        <w:lang w:val="it-IT" w:eastAsia="en-US" w:bidi="ar-SA"/>
      </w:rPr>
    </w:lvl>
    <w:lvl w:ilvl="1" w:tplc="5958155E">
      <w:start w:val="1"/>
      <w:numFmt w:val="lowerLetter"/>
      <w:lvlText w:val="%2)"/>
      <w:lvlJc w:val="left"/>
      <w:pPr>
        <w:ind w:left="427" w:hanging="206"/>
      </w:pPr>
      <w:rPr>
        <w:rFonts w:ascii="Verdana" w:eastAsia="Verdana" w:hAnsi="Verdana" w:cs="Verdana" w:hint="default"/>
        <w:i/>
        <w:iCs/>
        <w:color w:val="1D1D1B"/>
        <w:w w:val="86"/>
        <w:sz w:val="18"/>
        <w:szCs w:val="18"/>
        <w:lang w:val="it-IT" w:eastAsia="en-US" w:bidi="ar-SA"/>
      </w:rPr>
    </w:lvl>
    <w:lvl w:ilvl="2" w:tplc="00D8E0C2">
      <w:numFmt w:val="bullet"/>
      <w:lvlText w:val="•"/>
      <w:lvlJc w:val="left"/>
      <w:pPr>
        <w:ind w:left="1573" w:hanging="206"/>
      </w:pPr>
      <w:rPr>
        <w:rFonts w:hint="default"/>
        <w:lang w:val="it-IT" w:eastAsia="en-US" w:bidi="ar-SA"/>
      </w:rPr>
    </w:lvl>
    <w:lvl w:ilvl="3" w:tplc="FD2AD7F4">
      <w:numFmt w:val="bullet"/>
      <w:lvlText w:val="•"/>
      <w:lvlJc w:val="left"/>
      <w:pPr>
        <w:ind w:left="2726" w:hanging="206"/>
      </w:pPr>
      <w:rPr>
        <w:rFonts w:hint="default"/>
        <w:lang w:val="it-IT" w:eastAsia="en-US" w:bidi="ar-SA"/>
      </w:rPr>
    </w:lvl>
    <w:lvl w:ilvl="4" w:tplc="5BD68532">
      <w:numFmt w:val="bullet"/>
      <w:lvlText w:val="•"/>
      <w:lvlJc w:val="left"/>
      <w:pPr>
        <w:ind w:left="3879" w:hanging="206"/>
      </w:pPr>
      <w:rPr>
        <w:rFonts w:hint="default"/>
        <w:lang w:val="it-IT" w:eastAsia="en-US" w:bidi="ar-SA"/>
      </w:rPr>
    </w:lvl>
    <w:lvl w:ilvl="5" w:tplc="6284F2F2">
      <w:numFmt w:val="bullet"/>
      <w:lvlText w:val="•"/>
      <w:lvlJc w:val="left"/>
      <w:pPr>
        <w:ind w:left="5032" w:hanging="206"/>
      </w:pPr>
      <w:rPr>
        <w:rFonts w:hint="default"/>
        <w:lang w:val="it-IT" w:eastAsia="en-US" w:bidi="ar-SA"/>
      </w:rPr>
    </w:lvl>
    <w:lvl w:ilvl="6" w:tplc="E76EF75C">
      <w:numFmt w:val="bullet"/>
      <w:lvlText w:val="•"/>
      <w:lvlJc w:val="left"/>
      <w:pPr>
        <w:ind w:left="6185" w:hanging="206"/>
      </w:pPr>
      <w:rPr>
        <w:rFonts w:hint="default"/>
        <w:lang w:val="it-IT" w:eastAsia="en-US" w:bidi="ar-SA"/>
      </w:rPr>
    </w:lvl>
    <w:lvl w:ilvl="7" w:tplc="066CAE54">
      <w:numFmt w:val="bullet"/>
      <w:lvlText w:val="•"/>
      <w:lvlJc w:val="left"/>
      <w:pPr>
        <w:ind w:left="7338" w:hanging="206"/>
      </w:pPr>
      <w:rPr>
        <w:rFonts w:hint="default"/>
        <w:lang w:val="it-IT" w:eastAsia="en-US" w:bidi="ar-SA"/>
      </w:rPr>
    </w:lvl>
    <w:lvl w:ilvl="8" w:tplc="4C5E3FB4">
      <w:numFmt w:val="bullet"/>
      <w:lvlText w:val="•"/>
      <w:lvlJc w:val="left"/>
      <w:pPr>
        <w:ind w:left="8491" w:hanging="206"/>
      </w:pPr>
      <w:rPr>
        <w:rFonts w:hint="default"/>
        <w:lang w:val="it-IT" w:eastAsia="en-US" w:bidi="ar-SA"/>
      </w:rPr>
    </w:lvl>
  </w:abstractNum>
  <w:abstractNum w:abstractNumId="18">
    <w:nsid w:val="66B85EB7"/>
    <w:multiLevelType w:val="hybridMultilevel"/>
    <w:tmpl w:val="DEECA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0E61ED"/>
    <w:multiLevelType w:val="hybridMultilevel"/>
    <w:tmpl w:val="FF16A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334935"/>
    <w:multiLevelType w:val="hybridMultilevel"/>
    <w:tmpl w:val="86B2D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CD3EAD"/>
    <w:multiLevelType w:val="hybridMultilevel"/>
    <w:tmpl w:val="6AF84772"/>
    <w:lvl w:ilvl="0" w:tplc="314232CA">
      <w:numFmt w:val="bullet"/>
      <w:lvlText w:val="-"/>
      <w:lvlJc w:val="left"/>
      <w:pPr>
        <w:ind w:left="215" w:hanging="102"/>
      </w:pPr>
      <w:rPr>
        <w:rFonts w:ascii="Verdana" w:eastAsia="Verdana" w:hAnsi="Verdana" w:cs="Verdana" w:hint="default"/>
        <w:i/>
        <w:iCs/>
        <w:color w:val="1D1D1B"/>
        <w:w w:val="72"/>
        <w:sz w:val="18"/>
        <w:szCs w:val="18"/>
        <w:lang w:val="it-IT" w:eastAsia="en-US" w:bidi="ar-SA"/>
      </w:rPr>
    </w:lvl>
    <w:lvl w:ilvl="1" w:tplc="E4FADC20">
      <w:numFmt w:val="bullet"/>
      <w:lvlText w:val="•"/>
      <w:lvlJc w:val="left"/>
      <w:pPr>
        <w:ind w:left="1277" w:hanging="102"/>
      </w:pPr>
      <w:rPr>
        <w:rFonts w:hint="default"/>
        <w:lang w:val="it-IT" w:eastAsia="en-US" w:bidi="ar-SA"/>
      </w:rPr>
    </w:lvl>
    <w:lvl w:ilvl="2" w:tplc="45BCAC10">
      <w:numFmt w:val="bullet"/>
      <w:lvlText w:val="•"/>
      <w:lvlJc w:val="left"/>
      <w:pPr>
        <w:ind w:left="2335" w:hanging="102"/>
      </w:pPr>
      <w:rPr>
        <w:rFonts w:hint="default"/>
        <w:lang w:val="it-IT" w:eastAsia="en-US" w:bidi="ar-SA"/>
      </w:rPr>
    </w:lvl>
    <w:lvl w:ilvl="3" w:tplc="8B12D15E">
      <w:numFmt w:val="bullet"/>
      <w:lvlText w:val="•"/>
      <w:lvlJc w:val="left"/>
      <w:pPr>
        <w:ind w:left="3393" w:hanging="102"/>
      </w:pPr>
      <w:rPr>
        <w:rFonts w:hint="default"/>
        <w:lang w:val="it-IT" w:eastAsia="en-US" w:bidi="ar-SA"/>
      </w:rPr>
    </w:lvl>
    <w:lvl w:ilvl="4" w:tplc="BAC6EB48">
      <w:numFmt w:val="bullet"/>
      <w:lvlText w:val="•"/>
      <w:lvlJc w:val="left"/>
      <w:pPr>
        <w:ind w:left="4451" w:hanging="102"/>
      </w:pPr>
      <w:rPr>
        <w:rFonts w:hint="default"/>
        <w:lang w:val="it-IT" w:eastAsia="en-US" w:bidi="ar-SA"/>
      </w:rPr>
    </w:lvl>
    <w:lvl w:ilvl="5" w:tplc="AE30D6AA">
      <w:numFmt w:val="bullet"/>
      <w:lvlText w:val="•"/>
      <w:lvlJc w:val="left"/>
      <w:pPr>
        <w:ind w:left="5509" w:hanging="102"/>
      </w:pPr>
      <w:rPr>
        <w:rFonts w:hint="default"/>
        <w:lang w:val="it-IT" w:eastAsia="en-US" w:bidi="ar-SA"/>
      </w:rPr>
    </w:lvl>
    <w:lvl w:ilvl="6" w:tplc="F202C5FE">
      <w:numFmt w:val="bullet"/>
      <w:lvlText w:val="•"/>
      <w:lvlJc w:val="left"/>
      <w:pPr>
        <w:ind w:left="6566" w:hanging="102"/>
      </w:pPr>
      <w:rPr>
        <w:rFonts w:hint="default"/>
        <w:lang w:val="it-IT" w:eastAsia="en-US" w:bidi="ar-SA"/>
      </w:rPr>
    </w:lvl>
    <w:lvl w:ilvl="7" w:tplc="25C431A8">
      <w:numFmt w:val="bullet"/>
      <w:lvlText w:val="•"/>
      <w:lvlJc w:val="left"/>
      <w:pPr>
        <w:ind w:left="7624" w:hanging="102"/>
      </w:pPr>
      <w:rPr>
        <w:rFonts w:hint="default"/>
        <w:lang w:val="it-IT" w:eastAsia="en-US" w:bidi="ar-SA"/>
      </w:rPr>
    </w:lvl>
    <w:lvl w:ilvl="8" w:tplc="7CE4B6D0">
      <w:numFmt w:val="bullet"/>
      <w:lvlText w:val="•"/>
      <w:lvlJc w:val="left"/>
      <w:pPr>
        <w:ind w:left="8682" w:hanging="102"/>
      </w:pPr>
      <w:rPr>
        <w:rFonts w:hint="default"/>
        <w:lang w:val="it-IT" w:eastAsia="en-US" w:bidi="ar-SA"/>
      </w:rPr>
    </w:lvl>
  </w:abstractNum>
  <w:num w:numId="1">
    <w:abstractNumId w:val="16"/>
  </w:num>
  <w:num w:numId="2">
    <w:abstractNumId w:val="21"/>
  </w:num>
  <w:num w:numId="3">
    <w:abstractNumId w:val="15"/>
  </w:num>
  <w:num w:numId="4">
    <w:abstractNumId w:val="5"/>
  </w:num>
  <w:num w:numId="5">
    <w:abstractNumId w:val="17"/>
  </w:num>
  <w:num w:numId="6">
    <w:abstractNumId w:val="3"/>
  </w:num>
  <w:num w:numId="7">
    <w:abstractNumId w:val="11"/>
  </w:num>
  <w:num w:numId="8">
    <w:abstractNumId w:val="1"/>
  </w:num>
  <w:num w:numId="9">
    <w:abstractNumId w:val="4"/>
  </w:num>
  <w:num w:numId="10">
    <w:abstractNumId w:val="7"/>
  </w:num>
  <w:num w:numId="11">
    <w:abstractNumId w:val="8"/>
  </w:num>
  <w:num w:numId="12">
    <w:abstractNumId w:val="2"/>
  </w:num>
  <w:num w:numId="13">
    <w:abstractNumId w:val="9"/>
  </w:num>
  <w:num w:numId="14">
    <w:abstractNumId w:val="14"/>
  </w:num>
  <w:num w:numId="15">
    <w:abstractNumId w:val="19"/>
  </w:num>
  <w:num w:numId="16">
    <w:abstractNumId w:val="6"/>
  </w:num>
  <w:num w:numId="17">
    <w:abstractNumId w:val="18"/>
  </w:num>
  <w:num w:numId="18">
    <w:abstractNumId w:val="10"/>
  </w:num>
  <w:num w:numId="19">
    <w:abstractNumId w:val="12"/>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06"/>
    <w:rsid w:val="00005809"/>
    <w:rsid w:val="00025D58"/>
    <w:rsid w:val="00095766"/>
    <w:rsid w:val="00122202"/>
    <w:rsid w:val="00125BDE"/>
    <w:rsid w:val="00142E52"/>
    <w:rsid w:val="001F426A"/>
    <w:rsid w:val="00221CD7"/>
    <w:rsid w:val="00237D73"/>
    <w:rsid w:val="00260D3F"/>
    <w:rsid w:val="00282F8C"/>
    <w:rsid w:val="002A0277"/>
    <w:rsid w:val="002B55D2"/>
    <w:rsid w:val="002C048A"/>
    <w:rsid w:val="002C3235"/>
    <w:rsid w:val="00356208"/>
    <w:rsid w:val="00363A4F"/>
    <w:rsid w:val="00370D57"/>
    <w:rsid w:val="003A76B9"/>
    <w:rsid w:val="003C44F7"/>
    <w:rsid w:val="003C61A6"/>
    <w:rsid w:val="00414FEB"/>
    <w:rsid w:val="00482928"/>
    <w:rsid w:val="00544935"/>
    <w:rsid w:val="00557ED8"/>
    <w:rsid w:val="005742E6"/>
    <w:rsid w:val="00591ADF"/>
    <w:rsid w:val="005F480F"/>
    <w:rsid w:val="00654D24"/>
    <w:rsid w:val="00670E60"/>
    <w:rsid w:val="006C1018"/>
    <w:rsid w:val="006F3E56"/>
    <w:rsid w:val="00733E06"/>
    <w:rsid w:val="0076599E"/>
    <w:rsid w:val="00783204"/>
    <w:rsid w:val="00841B6F"/>
    <w:rsid w:val="00844E9F"/>
    <w:rsid w:val="008771A2"/>
    <w:rsid w:val="00880343"/>
    <w:rsid w:val="008D5DD4"/>
    <w:rsid w:val="009152C5"/>
    <w:rsid w:val="009346C1"/>
    <w:rsid w:val="009A71CF"/>
    <w:rsid w:val="009E3619"/>
    <w:rsid w:val="009F12CC"/>
    <w:rsid w:val="00A17409"/>
    <w:rsid w:val="00A57EB2"/>
    <w:rsid w:val="00A903D7"/>
    <w:rsid w:val="00B10CC3"/>
    <w:rsid w:val="00B80D06"/>
    <w:rsid w:val="00B96EF8"/>
    <w:rsid w:val="00C25EE4"/>
    <w:rsid w:val="00C3166A"/>
    <w:rsid w:val="00C40BA1"/>
    <w:rsid w:val="00C476B5"/>
    <w:rsid w:val="00CE4945"/>
    <w:rsid w:val="00D604D9"/>
    <w:rsid w:val="00E37C75"/>
    <w:rsid w:val="00E77604"/>
    <w:rsid w:val="00EC0767"/>
    <w:rsid w:val="00ED7619"/>
    <w:rsid w:val="00EE73A8"/>
    <w:rsid w:val="00F35FF3"/>
    <w:rsid w:val="00F37B1B"/>
    <w:rsid w:val="00F85D24"/>
    <w:rsid w:val="00F9306B"/>
    <w:rsid w:val="00F94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70E60"/>
    <w:pPr>
      <w:widowControl w:val="0"/>
      <w:autoSpaceDE w:val="0"/>
      <w:autoSpaceDN w:val="0"/>
      <w:spacing w:after="0" w:line="240" w:lineRule="auto"/>
      <w:ind w:left="104"/>
      <w:outlineLvl w:val="0"/>
    </w:pPr>
    <w:rPr>
      <w:rFonts w:ascii="Malgun Gothic" w:eastAsia="Malgun Gothic" w:hAnsi="Malgun Gothic" w:cs="Malgun Gothic"/>
      <w:b/>
      <w:bCs/>
      <w:sz w:val="32"/>
      <w:szCs w:val="32"/>
    </w:rPr>
  </w:style>
  <w:style w:type="paragraph" w:styleId="Titolo2">
    <w:name w:val="heading 2"/>
    <w:basedOn w:val="Normale"/>
    <w:next w:val="Normale"/>
    <w:link w:val="Titolo2Carattere"/>
    <w:uiPriority w:val="9"/>
    <w:unhideWhenUsed/>
    <w:qFormat/>
    <w:rsid w:val="008D5DD4"/>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Titolo3">
    <w:name w:val="heading 3"/>
    <w:basedOn w:val="Normale"/>
    <w:next w:val="Normale"/>
    <w:link w:val="Titolo3Carattere"/>
    <w:uiPriority w:val="9"/>
    <w:unhideWhenUsed/>
    <w:qFormat/>
    <w:rsid w:val="008D5DD4"/>
    <w:pPr>
      <w:keepNext/>
      <w:keepLines/>
      <w:spacing w:before="200" w:after="0"/>
      <w:outlineLvl w:val="2"/>
    </w:pPr>
    <w:rPr>
      <w:rFonts w:asciiTheme="majorHAnsi" w:eastAsiaTheme="majorEastAsia" w:hAnsiTheme="majorHAnsi" w:cstheme="majorBidi"/>
      <w:b/>
      <w:bCs/>
      <w:color w:val="1F497D" w:themeColor="text2"/>
    </w:rPr>
  </w:style>
  <w:style w:type="paragraph" w:styleId="Titolo4">
    <w:name w:val="heading 4"/>
    <w:basedOn w:val="Normale"/>
    <w:next w:val="Normale"/>
    <w:link w:val="Titolo4Carattere"/>
    <w:uiPriority w:val="9"/>
    <w:unhideWhenUsed/>
    <w:qFormat/>
    <w:rsid w:val="00B96E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C3166A"/>
    <w:pPr>
      <w:widowControl w:val="0"/>
      <w:autoSpaceDE w:val="0"/>
      <w:autoSpaceDN w:val="0"/>
      <w:spacing w:after="0" w:line="240" w:lineRule="auto"/>
    </w:pPr>
    <w:rPr>
      <w:rFonts w:ascii="Verdana" w:eastAsia="Verdana" w:hAnsi="Verdana" w:cs="Verdana"/>
    </w:rPr>
  </w:style>
  <w:style w:type="table" w:styleId="Elencochiaro-Colore5">
    <w:name w:val="Light List Accent 5"/>
    <w:basedOn w:val="Tabellanormale"/>
    <w:uiPriority w:val="61"/>
    <w:rsid w:val="00C316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olo1Carattere">
    <w:name w:val="Titolo 1 Carattere"/>
    <w:basedOn w:val="Carpredefinitoparagrafo"/>
    <w:link w:val="Titolo1"/>
    <w:uiPriority w:val="1"/>
    <w:rsid w:val="00670E60"/>
    <w:rPr>
      <w:rFonts w:ascii="Malgun Gothic" w:eastAsia="Malgun Gothic" w:hAnsi="Malgun Gothic" w:cs="Malgun Gothic"/>
      <w:b/>
      <w:bCs/>
      <w:sz w:val="32"/>
      <w:szCs w:val="32"/>
    </w:rPr>
  </w:style>
  <w:style w:type="table" w:customStyle="1" w:styleId="TableNormal">
    <w:name w:val="Table Normal"/>
    <w:uiPriority w:val="2"/>
    <w:semiHidden/>
    <w:unhideWhenUsed/>
    <w:qFormat/>
    <w:rsid w:val="00670E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70E60"/>
    <w:pPr>
      <w:widowControl w:val="0"/>
      <w:autoSpaceDE w:val="0"/>
      <w:autoSpaceDN w:val="0"/>
      <w:spacing w:after="0" w:line="240" w:lineRule="auto"/>
    </w:pPr>
    <w:rPr>
      <w:rFonts w:ascii="Verdana" w:eastAsia="Verdana" w:hAnsi="Verdana" w:cs="Verdana"/>
      <w:sz w:val="19"/>
      <w:szCs w:val="19"/>
    </w:rPr>
  </w:style>
  <w:style w:type="character" w:customStyle="1" w:styleId="CorpotestoCarattere">
    <w:name w:val="Corpo testo Carattere"/>
    <w:basedOn w:val="Carpredefinitoparagrafo"/>
    <w:link w:val="Corpotesto"/>
    <w:uiPriority w:val="1"/>
    <w:rsid w:val="00670E60"/>
    <w:rPr>
      <w:rFonts w:ascii="Verdana" w:eastAsia="Verdana" w:hAnsi="Verdana" w:cs="Verdana"/>
      <w:sz w:val="19"/>
      <w:szCs w:val="19"/>
    </w:rPr>
  </w:style>
  <w:style w:type="paragraph" w:styleId="Paragrafoelenco">
    <w:name w:val="List Paragraph"/>
    <w:basedOn w:val="Normale"/>
    <w:uiPriority w:val="1"/>
    <w:qFormat/>
    <w:rsid w:val="00670E60"/>
    <w:pPr>
      <w:widowControl w:val="0"/>
      <w:autoSpaceDE w:val="0"/>
      <w:autoSpaceDN w:val="0"/>
      <w:spacing w:after="0" w:line="240" w:lineRule="auto"/>
      <w:ind w:left="619" w:hanging="227"/>
    </w:pPr>
    <w:rPr>
      <w:rFonts w:ascii="Verdana" w:eastAsia="Verdana" w:hAnsi="Verdana" w:cs="Verdana"/>
    </w:rPr>
  </w:style>
  <w:style w:type="character" w:customStyle="1" w:styleId="Titolo2Carattere">
    <w:name w:val="Titolo 2 Carattere"/>
    <w:basedOn w:val="Carpredefinitoparagrafo"/>
    <w:link w:val="Titolo2"/>
    <w:uiPriority w:val="9"/>
    <w:rsid w:val="008D5DD4"/>
    <w:rPr>
      <w:rFonts w:asciiTheme="majorHAnsi" w:eastAsiaTheme="majorEastAsia" w:hAnsiTheme="majorHAnsi" w:cstheme="majorBidi"/>
      <w:b/>
      <w:bCs/>
      <w:color w:val="1F497D" w:themeColor="text2"/>
      <w:sz w:val="26"/>
      <w:szCs w:val="26"/>
    </w:rPr>
  </w:style>
  <w:style w:type="character" w:customStyle="1" w:styleId="Titolo3Carattere">
    <w:name w:val="Titolo 3 Carattere"/>
    <w:basedOn w:val="Carpredefinitoparagrafo"/>
    <w:link w:val="Titolo3"/>
    <w:uiPriority w:val="9"/>
    <w:rsid w:val="008D5DD4"/>
    <w:rPr>
      <w:rFonts w:asciiTheme="majorHAnsi" w:eastAsiaTheme="majorEastAsia" w:hAnsiTheme="majorHAnsi" w:cstheme="majorBidi"/>
      <w:b/>
      <w:bCs/>
      <w:color w:val="1F497D" w:themeColor="text2"/>
    </w:rPr>
  </w:style>
  <w:style w:type="character" w:customStyle="1" w:styleId="Titolo4Carattere">
    <w:name w:val="Titolo 4 Carattere"/>
    <w:basedOn w:val="Carpredefinitoparagrafo"/>
    <w:link w:val="Titolo4"/>
    <w:uiPriority w:val="9"/>
    <w:rsid w:val="00B96EF8"/>
    <w:rPr>
      <w:rFonts w:asciiTheme="majorHAnsi" w:eastAsiaTheme="majorEastAsia" w:hAnsiTheme="majorHAnsi" w:cstheme="majorBidi"/>
      <w:b/>
      <w:bCs/>
      <w:i/>
      <w:iCs/>
      <w:color w:val="4F81BD" w:themeColor="accent1"/>
    </w:rPr>
  </w:style>
  <w:style w:type="paragraph" w:styleId="Titolosommario">
    <w:name w:val="TOC Heading"/>
    <w:basedOn w:val="Titolo1"/>
    <w:next w:val="Normale"/>
    <w:uiPriority w:val="39"/>
    <w:unhideWhenUsed/>
    <w:qFormat/>
    <w:rsid w:val="002C048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it-IT"/>
    </w:rPr>
  </w:style>
  <w:style w:type="paragraph" w:styleId="Sommario1">
    <w:name w:val="toc 1"/>
    <w:basedOn w:val="Normale"/>
    <w:next w:val="Normale"/>
    <w:autoRedefine/>
    <w:uiPriority w:val="39"/>
    <w:unhideWhenUsed/>
    <w:rsid w:val="002C048A"/>
    <w:pPr>
      <w:spacing w:after="100"/>
    </w:pPr>
  </w:style>
  <w:style w:type="paragraph" w:styleId="Sommario2">
    <w:name w:val="toc 2"/>
    <w:basedOn w:val="Normale"/>
    <w:next w:val="Normale"/>
    <w:autoRedefine/>
    <w:uiPriority w:val="39"/>
    <w:unhideWhenUsed/>
    <w:rsid w:val="002C048A"/>
    <w:pPr>
      <w:spacing w:after="100"/>
      <w:ind w:left="220"/>
    </w:pPr>
  </w:style>
  <w:style w:type="paragraph" w:styleId="Sommario3">
    <w:name w:val="toc 3"/>
    <w:basedOn w:val="Normale"/>
    <w:next w:val="Normale"/>
    <w:autoRedefine/>
    <w:uiPriority w:val="39"/>
    <w:unhideWhenUsed/>
    <w:rsid w:val="002C048A"/>
    <w:pPr>
      <w:spacing w:after="100"/>
      <w:ind w:left="440"/>
    </w:pPr>
  </w:style>
  <w:style w:type="character" w:styleId="Collegamentoipertestuale">
    <w:name w:val="Hyperlink"/>
    <w:basedOn w:val="Carpredefinitoparagrafo"/>
    <w:uiPriority w:val="99"/>
    <w:unhideWhenUsed/>
    <w:rsid w:val="002C048A"/>
    <w:rPr>
      <w:color w:val="0000FF" w:themeColor="hyperlink"/>
      <w:u w:val="single"/>
    </w:rPr>
  </w:style>
  <w:style w:type="paragraph" w:styleId="Testofumetto">
    <w:name w:val="Balloon Text"/>
    <w:basedOn w:val="Normale"/>
    <w:link w:val="TestofumettoCarattere"/>
    <w:uiPriority w:val="99"/>
    <w:semiHidden/>
    <w:unhideWhenUsed/>
    <w:rsid w:val="002C0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48A"/>
    <w:rPr>
      <w:rFonts w:ascii="Tahoma" w:hAnsi="Tahoma" w:cs="Tahoma"/>
      <w:sz w:val="16"/>
      <w:szCs w:val="16"/>
    </w:rPr>
  </w:style>
  <w:style w:type="paragraph" w:styleId="Intestazione">
    <w:name w:val="header"/>
    <w:basedOn w:val="Normale"/>
    <w:link w:val="IntestazioneCarattere"/>
    <w:uiPriority w:val="99"/>
    <w:unhideWhenUsed/>
    <w:rsid w:val="00005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809"/>
  </w:style>
  <w:style w:type="paragraph" w:styleId="Pidipagina">
    <w:name w:val="footer"/>
    <w:basedOn w:val="Normale"/>
    <w:link w:val="PidipaginaCarattere"/>
    <w:uiPriority w:val="99"/>
    <w:unhideWhenUsed/>
    <w:rsid w:val="00005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70E60"/>
    <w:pPr>
      <w:widowControl w:val="0"/>
      <w:autoSpaceDE w:val="0"/>
      <w:autoSpaceDN w:val="0"/>
      <w:spacing w:after="0" w:line="240" w:lineRule="auto"/>
      <w:ind w:left="104"/>
      <w:outlineLvl w:val="0"/>
    </w:pPr>
    <w:rPr>
      <w:rFonts w:ascii="Malgun Gothic" w:eastAsia="Malgun Gothic" w:hAnsi="Malgun Gothic" w:cs="Malgun Gothic"/>
      <w:b/>
      <w:bCs/>
      <w:sz w:val="32"/>
      <w:szCs w:val="32"/>
    </w:rPr>
  </w:style>
  <w:style w:type="paragraph" w:styleId="Titolo2">
    <w:name w:val="heading 2"/>
    <w:basedOn w:val="Normale"/>
    <w:next w:val="Normale"/>
    <w:link w:val="Titolo2Carattere"/>
    <w:uiPriority w:val="9"/>
    <w:unhideWhenUsed/>
    <w:qFormat/>
    <w:rsid w:val="008D5DD4"/>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Titolo3">
    <w:name w:val="heading 3"/>
    <w:basedOn w:val="Normale"/>
    <w:next w:val="Normale"/>
    <w:link w:val="Titolo3Carattere"/>
    <w:uiPriority w:val="9"/>
    <w:unhideWhenUsed/>
    <w:qFormat/>
    <w:rsid w:val="008D5DD4"/>
    <w:pPr>
      <w:keepNext/>
      <w:keepLines/>
      <w:spacing w:before="200" w:after="0"/>
      <w:outlineLvl w:val="2"/>
    </w:pPr>
    <w:rPr>
      <w:rFonts w:asciiTheme="majorHAnsi" w:eastAsiaTheme="majorEastAsia" w:hAnsiTheme="majorHAnsi" w:cstheme="majorBidi"/>
      <w:b/>
      <w:bCs/>
      <w:color w:val="1F497D" w:themeColor="text2"/>
    </w:rPr>
  </w:style>
  <w:style w:type="paragraph" w:styleId="Titolo4">
    <w:name w:val="heading 4"/>
    <w:basedOn w:val="Normale"/>
    <w:next w:val="Normale"/>
    <w:link w:val="Titolo4Carattere"/>
    <w:uiPriority w:val="9"/>
    <w:unhideWhenUsed/>
    <w:qFormat/>
    <w:rsid w:val="00B96E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C3166A"/>
    <w:pPr>
      <w:widowControl w:val="0"/>
      <w:autoSpaceDE w:val="0"/>
      <w:autoSpaceDN w:val="0"/>
      <w:spacing w:after="0" w:line="240" w:lineRule="auto"/>
    </w:pPr>
    <w:rPr>
      <w:rFonts w:ascii="Verdana" w:eastAsia="Verdana" w:hAnsi="Verdana" w:cs="Verdana"/>
    </w:rPr>
  </w:style>
  <w:style w:type="table" w:styleId="Elencochiaro-Colore5">
    <w:name w:val="Light List Accent 5"/>
    <w:basedOn w:val="Tabellanormale"/>
    <w:uiPriority w:val="61"/>
    <w:rsid w:val="00C316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olo1Carattere">
    <w:name w:val="Titolo 1 Carattere"/>
    <w:basedOn w:val="Carpredefinitoparagrafo"/>
    <w:link w:val="Titolo1"/>
    <w:uiPriority w:val="1"/>
    <w:rsid w:val="00670E60"/>
    <w:rPr>
      <w:rFonts w:ascii="Malgun Gothic" w:eastAsia="Malgun Gothic" w:hAnsi="Malgun Gothic" w:cs="Malgun Gothic"/>
      <w:b/>
      <w:bCs/>
      <w:sz w:val="32"/>
      <w:szCs w:val="32"/>
    </w:rPr>
  </w:style>
  <w:style w:type="table" w:customStyle="1" w:styleId="TableNormal">
    <w:name w:val="Table Normal"/>
    <w:uiPriority w:val="2"/>
    <w:semiHidden/>
    <w:unhideWhenUsed/>
    <w:qFormat/>
    <w:rsid w:val="00670E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70E60"/>
    <w:pPr>
      <w:widowControl w:val="0"/>
      <w:autoSpaceDE w:val="0"/>
      <w:autoSpaceDN w:val="0"/>
      <w:spacing w:after="0" w:line="240" w:lineRule="auto"/>
    </w:pPr>
    <w:rPr>
      <w:rFonts w:ascii="Verdana" w:eastAsia="Verdana" w:hAnsi="Verdana" w:cs="Verdana"/>
      <w:sz w:val="19"/>
      <w:szCs w:val="19"/>
    </w:rPr>
  </w:style>
  <w:style w:type="character" w:customStyle="1" w:styleId="CorpotestoCarattere">
    <w:name w:val="Corpo testo Carattere"/>
    <w:basedOn w:val="Carpredefinitoparagrafo"/>
    <w:link w:val="Corpotesto"/>
    <w:uiPriority w:val="1"/>
    <w:rsid w:val="00670E60"/>
    <w:rPr>
      <w:rFonts w:ascii="Verdana" w:eastAsia="Verdana" w:hAnsi="Verdana" w:cs="Verdana"/>
      <w:sz w:val="19"/>
      <w:szCs w:val="19"/>
    </w:rPr>
  </w:style>
  <w:style w:type="paragraph" w:styleId="Paragrafoelenco">
    <w:name w:val="List Paragraph"/>
    <w:basedOn w:val="Normale"/>
    <w:uiPriority w:val="1"/>
    <w:qFormat/>
    <w:rsid w:val="00670E60"/>
    <w:pPr>
      <w:widowControl w:val="0"/>
      <w:autoSpaceDE w:val="0"/>
      <w:autoSpaceDN w:val="0"/>
      <w:spacing w:after="0" w:line="240" w:lineRule="auto"/>
      <w:ind w:left="619" w:hanging="227"/>
    </w:pPr>
    <w:rPr>
      <w:rFonts w:ascii="Verdana" w:eastAsia="Verdana" w:hAnsi="Verdana" w:cs="Verdana"/>
    </w:rPr>
  </w:style>
  <w:style w:type="character" w:customStyle="1" w:styleId="Titolo2Carattere">
    <w:name w:val="Titolo 2 Carattere"/>
    <w:basedOn w:val="Carpredefinitoparagrafo"/>
    <w:link w:val="Titolo2"/>
    <w:uiPriority w:val="9"/>
    <w:rsid w:val="008D5DD4"/>
    <w:rPr>
      <w:rFonts w:asciiTheme="majorHAnsi" w:eastAsiaTheme="majorEastAsia" w:hAnsiTheme="majorHAnsi" w:cstheme="majorBidi"/>
      <w:b/>
      <w:bCs/>
      <w:color w:val="1F497D" w:themeColor="text2"/>
      <w:sz w:val="26"/>
      <w:szCs w:val="26"/>
    </w:rPr>
  </w:style>
  <w:style w:type="character" w:customStyle="1" w:styleId="Titolo3Carattere">
    <w:name w:val="Titolo 3 Carattere"/>
    <w:basedOn w:val="Carpredefinitoparagrafo"/>
    <w:link w:val="Titolo3"/>
    <w:uiPriority w:val="9"/>
    <w:rsid w:val="008D5DD4"/>
    <w:rPr>
      <w:rFonts w:asciiTheme="majorHAnsi" w:eastAsiaTheme="majorEastAsia" w:hAnsiTheme="majorHAnsi" w:cstheme="majorBidi"/>
      <w:b/>
      <w:bCs/>
      <w:color w:val="1F497D" w:themeColor="text2"/>
    </w:rPr>
  </w:style>
  <w:style w:type="character" w:customStyle="1" w:styleId="Titolo4Carattere">
    <w:name w:val="Titolo 4 Carattere"/>
    <w:basedOn w:val="Carpredefinitoparagrafo"/>
    <w:link w:val="Titolo4"/>
    <w:uiPriority w:val="9"/>
    <w:rsid w:val="00B96EF8"/>
    <w:rPr>
      <w:rFonts w:asciiTheme="majorHAnsi" w:eastAsiaTheme="majorEastAsia" w:hAnsiTheme="majorHAnsi" w:cstheme="majorBidi"/>
      <w:b/>
      <w:bCs/>
      <w:i/>
      <w:iCs/>
      <w:color w:val="4F81BD" w:themeColor="accent1"/>
    </w:rPr>
  </w:style>
  <w:style w:type="paragraph" w:styleId="Titolosommario">
    <w:name w:val="TOC Heading"/>
    <w:basedOn w:val="Titolo1"/>
    <w:next w:val="Normale"/>
    <w:uiPriority w:val="39"/>
    <w:unhideWhenUsed/>
    <w:qFormat/>
    <w:rsid w:val="002C048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it-IT"/>
    </w:rPr>
  </w:style>
  <w:style w:type="paragraph" w:styleId="Sommario1">
    <w:name w:val="toc 1"/>
    <w:basedOn w:val="Normale"/>
    <w:next w:val="Normale"/>
    <w:autoRedefine/>
    <w:uiPriority w:val="39"/>
    <w:unhideWhenUsed/>
    <w:rsid w:val="002C048A"/>
    <w:pPr>
      <w:spacing w:after="100"/>
    </w:pPr>
  </w:style>
  <w:style w:type="paragraph" w:styleId="Sommario2">
    <w:name w:val="toc 2"/>
    <w:basedOn w:val="Normale"/>
    <w:next w:val="Normale"/>
    <w:autoRedefine/>
    <w:uiPriority w:val="39"/>
    <w:unhideWhenUsed/>
    <w:rsid w:val="002C048A"/>
    <w:pPr>
      <w:spacing w:after="100"/>
      <w:ind w:left="220"/>
    </w:pPr>
  </w:style>
  <w:style w:type="paragraph" w:styleId="Sommario3">
    <w:name w:val="toc 3"/>
    <w:basedOn w:val="Normale"/>
    <w:next w:val="Normale"/>
    <w:autoRedefine/>
    <w:uiPriority w:val="39"/>
    <w:unhideWhenUsed/>
    <w:rsid w:val="002C048A"/>
    <w:pPr>
      <w:spacing w:after="100"/>
      <w:ind w:left="440"/>
    </w:pPr>
  </w:style>
  <w:style w:type="character" w:styleId="Collegamentoipertestuale">
    <w:name w:val="Hyperlink"/>
    <w:basedOn w:val="Carpredefinitoparagrafo"/>
    <w:uiPriority w:val="99"/>
    <w:unhideWhenUsed/>
    <w:rsid w:val="002C048A"/>
    <w:rPr>
      <w:color w:val="0000FF" w:themeColor="hyperlink"/>
      <w:u w:val="single"/>
    </w:rPr>
  </w:style>
  <w:style w:type="paragraph" w:styleId="Testofumetto">
    <w:name w:val="Balloon Text"/>
    <w:basedOn w:val="Normale"/>
    <w:link w:val="TestofumettoCarattere"/>
    <w:uiPriority w:val="99"/>
    <w:semiHidden/>
    <w:unhideWhenUsed/>
    <w:rsid w:val="002C0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48A"/>
    <w:rPr>
      <w:rFonts w:ascii="Tahoma" w:hAnsi="Tahoma" w:cs="Tahoma"/>
      <w:sz w:val="16"/>
      <w:szCs w:val="16"/>
    </w:rPr>
  </w:style>
  <w:style w:type="paragraph" w:styleId="Intestazione">
    <w:name w:val="header"/>
    <w:basedOn w:val="Normale"/>
    <w:link w:val="IntestazioneCarattere"/>
    <w:uiPriority w:val="99"/>
    <w:unhideWhenUsed/>
    <w:rsid w:val="00005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809"/>
  </w:style>
  <w:style w:type="paragraph" w:styleId="Pidipagina">
    <w:name w:val="footer"/>
    <w:basedOn w:val="Normale"/>
    <w:link w:val="PidipaginaCarattere"/>
    <w:uiPriority w:val="99"/>
    <w:unhideWhenUsed/>
    <w:rsid w:val="00005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6018">
      <w:bodyDiv w:val="1"/>
      <w:marLeft w:val="0"/>
      <w:marRight w:val="0"/>
      <w:marTop w:val="0"/>
      <w:marBottom w:val="0"/>
      <w:divBdr>
        <w:top w:val="none" w:sz="0" w:space="0" w:color="auto"/>
        <w:left w:val="none" w:sz="0" w:space="0" w:color="auto"/>
        <w:bottom w:val="none" w:sz="0" w:space="0" w:color="auto"/>
        <w:right w:val="none" w:sz="0" w:space="0" w:color="auto"/>
      </w:divBdr>
    </w:div>
    <w:div w:id="555631575">
      <w:bodyDiv w:val="1"/>
      <w:marLeft w:val="0"/>
      <w:marRight w:val="0"/>
      <w:marTop w:val="0"/>
      <w:marBottom w:val="0"/>
      <w:divBdr>
        <w:top w:val="none" w:sz="0" w:space="0" w:color="auto"/>
        <w:left w:val="none" w:sz="0" w:space="0" w:color="auto"/>
        <w:bottom w:val="none" w:sz="0" w:space="0" w:color="auto"/>
        <w:right w:val="none" w:sz="0" w:space="0" w:color="auto"/>
      </w:divBdr>
    </w:div>
    <w:div w:id="613556515">
      <w:bodyDiv w:val="1"/>
      <w:marLeft w:val="0"/>
      <w:marRight w:val="0"/>
      <w:marTop w:val="0"/>
      <w:marBottom w:val="0"/>
      <w:divBdr>
        <w:top w:val="none" w:sz="0" w:space="0" w:color="auto"/>
        <w:left w:val="none" w:sz="0" w:space="0" w:color="auto"/>
        <w:bottom w:val="none" w:sz="0" w:space="0" w:color="auto"/>
        <w:right w:val="none" w:sz="0" w:space="0" w:color="auto"/>
      </w:divBdr>
    </w:div>
    <w:div w:id="966862206">
      <w:bodyDiv w:val="1"/>
      <w:marLeft w:val="0"/>
      <w:marRight w:val="0"/>
      <w:marTop w:val="0"/>
      <w:marBottom w:val="0"/>
      <w:divBdr>
        <w:top w:val="none" w:sz="0" w:space="0" w:color="auto"/>
        <w:left w:val="none" w:sz="0" w:space="0" w:color="auto"/>
        <w:bottom w:val="none" w:sz="0" w:space="0" w:color="auto"/>
        <w:right w:val="none" w:sz="0" w:space="0" w:color="auto"/>
      </w:divBdr>
    </w:div>
    <w:div w:id="1110245406">
      <w:bodyDiv w:val="1"/>
      <w:marLeft w:val="0"/>
      <w:marRight w:val="0"/>
      <w:marTop w:val="0"/>
      <w:marBottom w:val="0"/>
      <w:divBdr>
        <w:top w:val="none" w:sz="0" w:space="0" w:color="auto"/>
        <w:left w:val="none" w:sz="0" w:space="0" w:color="auto"/>
        <w:bottom w:val="none" w:sz="0" w:space="0" w:color="auto"/>
        <w:right w:val="none" w:sz="0" w:space="0" w:color="auto"/>
      </w:divBdr>
    </w:div>
    <w:div w:id="1216967515">
      <w:bodyDiv w:val="1"/>
      <w:marLeft w:val="0"/>
      <w:marRight w:val="0"/>
      <w:marTop w:val="0"/>
      <w:marBottom w:val="0"/>
      <w:divBdr>
        <w:top w:val="none" w:sz="0" w:space="0" w:color="auto"/>
        <w:left w:val="none" w:sz="0" w:space="0" w:color="auto"/>
        <w:bottom w:val="none" w:sz="0" w:space="0" w:color="auto"/>
        <w:right w:val="none" w:sz="0" w:space="0" w:color="auto"/>
      </w:divBdr>
    </w:div>
    <w:div w:id="1241022319">
      <w:bodyDiv w:val="1"/>
      <w:marLeft w:val="0"/>
      <w:marRight w:val="0"/>
      <w:marTop w:val="0"/>
      <w:marBottom w:val="0"/>
      <w:divBdr>
        <w:top w:val="none" w:sz="0" w:space="0" w:color="auto"/>
        <w:left w:val="none" w:sz="0" w:space="0" w:color="auto"/>
        <w:bottom w:val="none" w:sz="0" w:space="0" w:color="auto"/>
        <w:right w:val="none" w:sz="0" w:space="0" w:color="auto"/>
      </w:divBdr>
    </w:div>
    <w:div w:id="1397120965">
      <w:bodyDiv w:val="1"/>
      <w:marLeft w:val="0"/>
      <w:marRight w:val="0"/>
      <w:marTop w:val="0"/>
      <w:marBottom w:val="0"/>
      <w:divBdr>
        <w:top w:val="none" w:sz="0" w:space="0" w:color="auto"/>
        <w:left w:val="none" w:sz="0" w:space="0" w:color="auto"/>
        <w:bottom w:val="none" w:sz="0" w:space="0" w:color="auto"/>
        <w:right w:val="none" w:sz="0" w:space="0" w:color="auto"/>
      </w:divBdr>
    </w:div>
    <w:div w:id="16519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586D-8885-4BA4-A8D5-E91928D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Schiavo</dc:creator>
  <cp:lastModifiedBy>Stolfi</cp:lastModifiedBy>
  <cp:revision>2</cp:revision>
  <dcterms:created xsi:type="dcterms:W3CDTF">2022-08-03T07:48:00Z</dcterms:created>
  <dcterms:modified xsi:type="dcterms:W3CDTF">2022-08-03T07:48:00Z</dcterms:modified>
</cp:coreProperties>
</file>